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w:t>
      </w:r>
      <w:r>
        <w:rPr>
          <w:rFonts w:hint="eastAsia" w:ascii="方正小标宋简体" w:hAnsi="方正小标宋简体" w:eastAsia="方正小标宋简体" w:cs="方正小标宋简体"/>
          <w:b w:val="0"/>
          <w:bCs/>
          <w:sz w:val="44"/>
          <w:szCs w:val="44"/>
        </w:rPr>
        <w:t>云南省新平彝族傣族自治县</w:t>
      </w:r>
      <w:r>
        <w:rPr>
          <w:rFonts w:hint="eastAsia" w:ascii="方正小标宋简体" w:hAnsi="方正小标宋简体" w:eastAsia="方正小标宋简体" w:cs="方正小标宋简体"/>
          <w:b w:val="0"/>
          <w:bCs/>
          <w:sz w:val="44"/>
          <w:szCs w:val="44"/>
          <w:lang w:eastAsia="zh-CN"/>
        </w:rPr>
        <w:t>烟草制品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零售点合理布局</w:t>
      </w:r>
      <w:r>
        <w:rPr>
          <w:rFonts w:hint="eastAsia" w:ascii="方正小标宋简体" w:hAnsi="方正小标宋简体" w:eastAsia="方正小标宋简体" w:cs="方正小标宋简体"/>
          <w:b w:val="0"/>
          <w:bCs/>
          <w:sz w:val="44"/>
          <w:szCs w:val="44"/>
          <w:lang w:eastAsia="zh-CN"/>
        </w:rPr>
        <w:t>规划</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修订</w:t>
      </w:r>
      <w:r>
        <w:rPr>
          <w:rFonts w:hint="eastAsia" w:ascii="方正小标宋简体" w:hAnsi="方正小标宋简体" w:eastAsia="方正小标宋简体" w:cs="方正小标宋简体"/>
          <w:b w:val="0"/>
          <w:bCs/>
          <w:sz w:val="44"/>
          <w:szCs w:val="44"/>
        </w:rPr>
        <w:t>草案）</w:t>
      </w:r>
      <w:r>
        <w:rPr>
          <w:rFonts w:hint="eastAsia" w:ascii="方正小标宋简体" w:hAnsi="方正小标宋简体" w:eastAsia="方正小标宋简体" w:cs="方正小标宋简体"/>
          <w:b w:val="0"/>
          <w:bCs/>
          <w:sz w:val="44"/>
          <w:szCs w:val="44"/>
          <w:lang w:eastAsia="zh-CN"/>
        </w:rPr>
        <w:t>》的</w:t>
      </w:r>
      <w:r>
        <w:rPr>
          <w:rFonts w:hint="eastAsia" w:ascii="方正小标宋简体" w:hAnsi="方正小标宋简体" w:eastAsia="方正小标宋简体" w:cs="方正小标宋简体"/>
          <w:b w:val="0"/>
          <w:bCs/>
          <w:sz w:val="44"/>
          <w:szCs w:val="44"/>
        </w:rPr>
        <w:t>说明</w:t>
      </w:r>
    </w:p>
    <w:p>
      <w:pPr>
        <w:tabs>
          <w:tab w:val="left" w:pos="1422"/>
        </w:tabs>
        <w:jc w:val="left"/>
        <w:rPr>
          <w:rFonts w:hint="eastAsia" w:ascii="仿宋_GB2312"/>
          <w:color w:val="000000"/>
        </w:rPr>
      </w:pP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为加强烟草专卖零售许可管理，</w:t>
      </w:r>
      <w:r>
        <w:rPr>
          <w:rFonts w:hint="eastAsia" w:ascii="仿宋_GB2312" w:hAnsi="仿宋_GB2312" w:eastAsia="仿宋_GB2312" w:cs="仿宋_GB2312"/>
          <w:color w:val="000000"/>
          <w:kern w:val="2"/>
          <w:sz w:val="32"/>
          <w:szCs w:val="32"/>
          <w:lang w:val="en-US" w:eastAsia="zh-CN" w:bidi="ar-SA"/>
        </w:rPr>
        <w:t>规范雪茄烟零售市场经营秩序，优化雪茄烟零售点布局，</w:t>
      </w:r>
      <w:r>
        <w:rPr>
          <w:rFonts w:hint="eastAsia" w:ascii="仿宋_GB2312" w:hAnsi="仿宋_GB2312" w:eastAsia="仿宋_GB2312" w:cs="仿宋_GB2312"/>
          <w:sz w:val="32"/>
          <w:szCs w:val="32"/>
          <w:lang w:val="en-US" w:eastAsia="zh-Hans"/>
        </w:rPr>
        <w:t>维护烟草制品经营者、消费者和未成年人的合法权益，</w:t>
      </w:r>
      <w:r>
        <w:rPr>
          <w:rFonts w:hint="eastAsia" w:ascii="仿宋_GB2312" w:hAnsi="仿宋_GB2312" w:eastAsia="仿宋_GB2312" w:cs="仿宋_GB2312"/>
          <w:sz w:val="32"/>
          <w:szCs w:val="32"/>
          <w:lang w:val="en-US" w:eastAsia="zh-CN"/>
        </w:rPr>
        <w:t>新平县烟草专卖局拟修订</w:t>
      </w:r>
      <w:r>
        <w:rPr>
          <w:rFonts w:hint="eastAsia" w:ascii="仿宋_GB2312" w:hAnsi="仿宋_GB2312" w:eastAsia="仿宋_GB2312" w:cs="仿宋_GB2312"/>
          <w:sz w:val="32"/>
          <w:szCs w:val="32"/>
          <w:lang w:val="en-US" w:eastAsia="zh-Hans"/>
        </w:rPr>
        <w:t>《云南省新平彝族傣族自治县</w:t>
      </w:r>
      <w:r>
        <w:rPr>
          <w:rFonts w:hint="eastAsia" w:ascii="仿宋_GB2312" w:hAnsi="仿宋_GB2312" w:eastAsia="仿宋_GB2312" w:cs="仿宋_GB2312"/>
          <w:sz w:val="32"/>
          <w:szCs w:val="32"/>
          <w:lang w:val="en-US" w:eastAsia="zh-CN"/>
        </w:rPr>
        <w:t>烟草制品</w:t>
      </w:r>
      <w:r>
        <w:rPr>
          <w:rFonts w:hint="eastAsia" w:ascii="仿宋_GB2312" w:hAnsi="仿宋_GB2312" w:eastAsia="仿宋_GB2312" w:cs="仿宋_GB2312"/>
          <w:sz w:val="32"/>
          <w:szCs w:val="32"/>
          <w:lang w:val="en-US" w:eastAsia="zh-Hans"/>
        </w:rPr>
        <w:t>零售点合理布局规</w:t>
      </w:r>
      <w:r>
        <w:rPr>
          <w:rFonts w:hint="eastAsia" w:ascii="仿宋_GB2312" w:hAnsi="仿宋_GB2312" w:eastAsia="仿宋_GB2312" w:cs="仿宋_GB2312"/>
          <w:sz w:val="32"/>
          <w:szCs w:val="32"/>
          <w:lang w:val="en-US" w:eastAsia="zh-CN"/>
        </w:rPr>
        <w:t>划</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（新烟专</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2024〕18号）</w:t>
      </w:r>
      <w:r>
        <w:rPr>
          <w:rFonts w:hint="eastAsia" w:ascii="仿宋_GB2312" w:hAnsi="仿宋_GB2312" w:eastAsia="仿宋_GB2312" w:cs="仿宋_GB2312"/>
          <w:sz w:val="32"/>
          <w:szCs w:val="32"/>
          <w:lang w:val="en-US" w:eastAsia="zh-Hans"/>
        </w:rPr>
        <w:t>。现将《云南省新平彝族傣族自治县</w:t>
      </w:r>
      <w:r>
        <w:rPr>
          <w:rFonts w:hint="eastAsia" w:ascii="仿宋_GB2312" w:hAnsi="仿宋_GB2312" w:eastAsia="仿宋_GB2312" w:cs="仿宋_GB2312"/>
          <w:sz w:val="32"/>
          <w:szCs w:val="32"/>
          <w:lang w:val="en-US" w:eastAsia="zh-CN"/>
        </w:rPr>
        <w:t>烟草制品</w:t>
      </w:r>
      <w:r>
        <w:rPr>
          <w:rFonts w:hint="eastAsia" w:ascii="仿宋_GB2312" w:hAnsi="仿宋_GB2312" w:eastAsia="仿宋_GB2312" w:cs="仿宋_GB2312"/>
          <w:sz w:val="32"/>
          <w:szCs w:val="32"/>
          <w:lang w:val="en-US" w:eastAsia="zh-Hans"/>
        </w:rPr>
        <w:t>零售点合理布局规</w:t>
      </w:r>
      <w:r>
        <w:rPr>
          <w:rFonts w:hint="eastAsia" w:ascii="仿宋_GB2312" w:hAnsi="仿宋_GB2312" w:eastAsia="仿宋_GB2312" w:cs="仿宋_GB2312"/>
          <w:sz w:val="32"/>
          <w:szCs w:val="32"/>
          <w:lang w:val="en-US" w:eastAsia="zh-CN"/>
        </w:rPr>
        <w:t>划（修订草案）</w:t>
      </w:r>
      <w:r>
        <w:rPr>
          <w:rFonts w:hint="eastAsia" w:ascii="仿宋_GB2312" w:hAnsi="仿宋_GB2312" w:eastAsia="仿宋_GB2312" w:cs="仿宋_GB2312"/>
          <w:sz w:val="32"/>
          <w:szCs w:val="32"/>
          <w:lang w:val="en-US" w:eastAsia="zh-Hans"/>
        </w:rPr>
        <w:t>》（以下简称《规</w:t>
      </w:r>
      <w:r>
        <w:rPr>
          <w:rFonts w:hint="eastAsia" w:ascii="仿宋_GB2312" w:hAnsi="仿宋_GB2312" w:eastAsia="仿宋_GB2312" w:cs="仿宋_GB2312"/>
          <w:sz w:val="32"/>
          <w:szCs w:val="32"/>
          <w:lang w:val="en-US" w:eastAsia="zh-CN"/>
        </w:rPr>
        <w:t>划（修订草案）</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的修订</w:t>
      </w:r>
      <w:r>
        <w:rPr>
          <w:rFonts w:hint="eastAsia" w:ascii="仿宋_GB2312" w:hAnsi="仿宋_GB2312" w:eastAsia="仿宋_GB2312" w:cs="仿宋_GB2312"/>
          <w:sz w:val="32"/>
          <w:szCs w:val="32"/>
          <w:lang w:val="en-US" w:eastAsia="zh-Hans"/>
        </w:rPr>
        <w:t>情况说明如下：</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Hans"/>
        </w:rPr>
        <w:t>一</w:t>
      </w:r>
      <w:r>
        <w:rPr>
          <w:rFonts w:hint="eastAsia" w:ascii="黑体" w:hAnsi="黑体" w:eastAsia="黑体" w:cs="黑体"/>
          <w:sz w:val="32"/>
          <w:szCs w:val="32"/>
        </w:rPr>
        <w:t>、</w:t>
      </w:r>
      <w:r>
        <w:rPr>
          <w:rFonts w:hint="eastAsia" w:ascii="黑体" w:hAnsi="黑体" w:eastAsia="黑体" w:cs="黑体"/>
          <w:sz w:val="32"/>
          <w:szCs w:val="32"/>
          <w:lang w:eastAsia="zh-CN"/>
        </w:rPr>
        <w:t>《规划（修订草案）》</w:t>
      </w:r>
      <w:r>
        <w:rPr>
          <w:rFonts w:hint="eastAsia" w:ascii="黑体" w:hAnsi="黑体" w:eastAsia="黑体" w:cs="黑体"/>
          <w:sz w:val="32"/>
          <w:szCs w:val="32"/>
          <w:lang w:val="en-US" w:eastAsia="zh-CN"/>
        </w:rPr>
        <w:t>修订</w:t>
      </w:r>
      <w:r>
        <w:rPr>
          <w:rFonts w:hint="eastAsia" w:ascii="黑体" w:hAnsi="黑体" w:eastAsia="黑体" w:cs="黑体"/>
          <w:sz w:val="32"/>
          <w:szCs w:val="32"/>
        </w:rPr>
        <w:t>的</w:t>
      </w:r>
      <w:r>
        <w:rPr>
          <w:rFonts w:hint="eastAsia" w:ascii="黑体" w:hAnsi="黑体" w:eastAsia="黑体" w:cs="黑体"/>
          <w:sz w:val="32"/>
          <w:szCs w:val="32"/>
          <w:lang w:val="en-US" w:eastAsia="zh-Hans"/>
        </w:rPr>
        <w:t>法律</w:t>
      </w:r>
      <w:r>
        <w:rPr>
          <w:rFonts w:hint="eastAsia" w:ascii="黑体" w:hAnsi="黑体" w:eastAsia="黑体" w:cs="黑体"/>
          <w:sz w:val="32"/>
          <w:szCs w:val="32"/>
        </w:rPr>
        <w:t>依据</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根据</w:t>
      </w:r>
      <w:r>
        <w:rPr>
          <w:rFonts w:hint="eastAsia" w:ascii="仿宋_GB2312" w:hAnsi="仿宋_GB2312" w:eastAsia="仿宋_GB2312" w:cs="仿宋_GB2312"/>
          <w:sz w:val="32"/>
          <w:szCs w:val="32"/>
        </w:rPr>
        <w:t>《烟草专卖许可证管理办法》（工信部令第37号）第十五条：“制定烟草制品零售点合理布局规划时，应当根据辖区内的人口数量、交通状况、经济发展水平、消费能力等因素，在举行听证后确定零售点的合理布局规划。烟草制品零售点合理布局规划、经营资金要求和经营场所条件，由县级以上烟草专卖局制定，并报上一级烟草专卖局备案”的规定，全省各地烟草制品零售点合理布局规划由县级烟草专卖局为主体制定。</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《规划（修订草案）》</w:t>
      </w:r>
      <w:r>
        <w:rPr>
          <w:rFonts w:hint="eastAsia" w:ascii="仿宋_GB2312" w:hAnsi="仿宋_GB2312" w:eastAsia="仿宋_GB2312" w:cs="仿宋_GB2312"/>
          <w:sz w:val="32"/>
          <w:szCs w:val="32"/>
        </w:rPr>
        <w:t>依据《中华人民共和国未成年人保护法》《中华人民共和国行政许可法》《中华人民共和国烟草专卖法》《中华人民共和国烟草专卖法实施条例》《烟草专卖许可证管理办法》《烟草专卖许可证管理办法实施细则》等法律法规和规章，并结合本辖区实际</w:t>
      </w:r>
      <w:r>
        <w:rPr>
          <w:rFonts w:hint="eastAsia" w:ascii="仿宋_GB2312" w:hAnsi="仿宋_GB2312" w:eastAsia="仿宋_GB2312" w:cs="仿宋_GB2312"/>
          <w:sz w:val="32"/>
          <w:szCs w:val="32"/>
          <w:lang w:val="en-US" w:eastAsia="zh-Hans"/>
        </w:rPr>
        <w:t>修订</w:t>
      </w:r>
      <w:r>
        <w:rPr>
          <w:rFonts w:hint="eastAsia" w:ascii="仿宋_GB2312" w:hAnsi="仿宋_GB2312" w:eastAsia="仿宋_GB2312" w:cs="仿宋_GB2312"/>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632" w:firstLineChars="200"/>
        <w:jc w:val="both"/>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《规划（修订草案）》</w:t>
      </w:r>
      <w:r>
        <w:rPr>
          <w:rFonts w:hint="eastAsia" w:ascii="黑体" w:hAnsi="黑体" w:eastAsia="黑体" w:cs="黑体"/>
          <w:sz w:val="32"/>
          <w:szCs w:val="32"/>
          <w:lang w:val="en-US" w:eastAsia="zh-CN"/>
        </w:rPr>
        <w:t>修订</w:t>
      </w:r>
      <w:r>
        <w:rPr>
          <w:rFonts w:hint="eastAsia" w:ascii="黑体" w:hAnsi="黑体" w:eastAsia="黑体" w:cs="黑体"/>
          <w:sz w:val="32"/>
          <w:szCs w:val="32"/>
        </w:rPr>
        <w:t>的</w:t>
      </w:r>
      <w:r>
        <w:rPr>
          <w:rFonts w:hint="eastAsia" w:ascii="黑体" w:hAnsi="黑体" w:eastAsia="黑体" w:cs="黑体"/>
          <w:sz w:val="32"/>
          <w:szCs w:val="32"/>
          <w:lang w:val="en-US" w:eastAsia="zh-Hans"/>
        </w:rPr>
        <w:t>必要性</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新平县烟草专卖局2024年12月30日</w:t>
      </w:r>
      <w:r>
        <w:rPr>
          <w:rFonts w:hint="eastAsia" w:ascii="仿宋_GB2312" w:hAnsi="仿宋_GB2312" w:eastAsia="仿宋_GB2312" w:cs="仿宋_GB2312"/>
          <w:sz w:val="32"/>
          <w:szCs w:val="32"/>
          <w:lang w:val="en-US" w:eastAsia="zh-Hans"/>
        </w:rPr>
        <w:t>施行的</w:t>
      </w:r>
      <w:r>
        <w:rPr>
          <w:rFonts w:hint="eastAsia" w:ascii="仿宋_GB2312" w:hAnsi="仿宋_GB2312" w:eastAsia="仿宋_GB2312" w:cs="仿宋_GB2312"/>
          <w:sz w:val="32"/>
          <w:szCs w:val="32"/>
        </w:rPr>
        <w:t>《云南省新平彝族傣族自治县烟草制品零售点合理布局</w:t>
      </w:r>
      <w:r>
        <w:rPr>
          <w:rFonts w:hint="eastAsia" w:ascii="仿宋_GB2312" w:hAnsi="仿宋_GB2312" w:eastAsia="仿宋_GB2312" w:cs="仿宋_GB2312"/>
          <w:sz w:val="32"/>
          <w:szCs w:val="32"/>
          <w:lang w:val="en-US" w:eastAsia="zh-Hans"/>
        </w:rPr>
        <w:t>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（新烟专</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2024〕18号）</w:t>
      </w:r>
      <w:r>
        <w:rPr>
          <w:rFonts w:hint="eastAsia" w:ascii="仿宋_GB2312" w:hAnsi="仿宋_GB2312" w:eastAsia="仿宋_GB2312" w:cs="仿宋_GB2312"/>
          <w:sz w:val="32"/>
          <w:szCs w:val="32"/>
        </w:rPr>
        <w:t>对合理</w:t>
      </w:r>
      <w:r>
        <w:rPr>
          <w:rFonts w:hint="eastAsia" w:ascii="仿宋_GB2312" w:hAnsi="仿宋_GB2312" w:eastAsia="仿宋_GB2312" w:cs="仿宋_GB2312"/>
          <w:sz w:val="32"/>
          <w:szCs w:val="32"/>
          <w:lang w:val="en-US" w:eastAsia="zh-Hans"/>
        </w:rPr>
        <w:t>规划</w:t>
      </w:r>
      <w:r>
        <w:rPr>
          <w:rFonts w:hint="eastAsia" w:ascii="仿宋_GB2312" w:hAnsi="仿宋_GB2312" w:eastAsia="仿宋_GB2312" w:cs="仿宋_GB2312"/>
          <w:sz w:val="32"/>
          <w:szCs w:val="32"/>
        </w:rPr>
        <w:t>新平县烟草制品零售点布局，提升烟草专卖零售许可</w:t>
      </w:r>
      <w:r>
        <w:rPr>
          <w:rFonts w:hint="eastAsia" w:ascii="仿宋_GB2312" w:hAnsi="仿宋_GB2312" w:eastAsia="仿宋_GB2312" w:cs="仿宋_GB2312"/>
          <w:sz w:val="32"/>
          <w:szCs w:val="32"/>
          <w:lang w:val="en-US" w:eastAsia="zh-Hans"/>
        </w:rPr>
        <w:t>政务服务水平</w:t>
      </w:r>
      <w:r>
        <w:rPr>
          <w:rFonts w:hint="eastAsia" w:ascii="仿宋_GB2312" w:hAnsi="仿宋_GB2312" w:eastAsia="仿宋_GB2312" w:cs="仿宋_GB2312"/>
          <w:sz w:val="32"/>
          <w:szCs w:val="32"/>
        </w:rPr>
        <w:t>，促进卷烟市场健康有序的发展，起到了积极的作用。</w:t>
      </w:r>
      <w:r>
        <w:rPr>
          <w:rFonts w:hint="eastAsia" w:ascii="仿宋_GB2312" w:hAnsi="仿宋_GB2312" w:eastAsia="仿宋_GB2312" w:cs="仿宋_GB2312"/>
          <w:sz w:val="32"/>
          <w:szCs w:val="32"/>
          <w:lang w:val="en-US" w:eastAsia="zh-Hans"/>
        </w:rPr>
        <w:t>但随着雪茄烟市场的发展，</w:t>
      </w:r>
      <w:r>
        <w:rPr>
          <w:rFonts w:hint="eastAsia" w:ascii="仿宋_GB2312" w:hAnsi="仿宋_GB2312" w:eastAsia="仿宋_GB2312" w:cs="仿宋_GB2312"/>
          <w:sz w:val="32"/>
          <w:szCs w:val="32"/>
        </w:rPr>
        <w:t>原《</w:t>
      </w:r>
      <w:r>
        <w:rPr>
          <w:rFonts w:hint="eastAsia" w:ascii="仿宋_GB2312" w:hAnsi="仿宋_GB2312" w:eastAsia="仿宋_GB2312" w:cs="仿宋_GB2312"/>
          <w:sz w:val="32"/>
          <w:szCs w:val="32"/>
          <w:lang w:val="en-US" w:eastAsia="zh-Hans"/>
        </w:rPr>
        <w:t>规划</w:t>
      </w:r>
      <w:r>
        <w:rPr>
          <w:rFonts w:hint="eastAsia" w:ascii="仿宋_GB2312" w:hAnsi="仿宋_GB2312" w:eastAsia="仿宋_GB2312" w:cs="仿宋_GB2312"/>
          <w:sz w:val="32"/>
          <w:szCs w:val="32"/>
        </w:rPr>
        <w:t>》中的条款</w:t>
      </w:r>
      <w:r>
        <w:rPr>
          <w:rFonts w:hint="eastAsia" w:ascii="仿宋_GB2312" w:hAnsi="仿宋_GB2312" w:eastAsia="仿宋_GB2312" w:cs="仿宋_GB2312"/>
          <w:sz w:val="32"/>
          <w:szCs w:val="32"/>
          <w:lang w:val="en-US" w:eastAsia="zh-Hans"/>
        </w:rPr>
        <w:t>规定不能满足雪茄烟市场的发展需求</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Hans"/>
        </w:rPr>
        <w:t>当</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Hans"/>
        </w:rPr>
        <w:t>修订完善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Hans"/>
        </w:rPr>
        <w:t>一</w:t>
      </w:r>
      <w:r>
        <w:rPr>
          <w:rFonts w:hint="eastAsia" w:ascii="楷体_GB2312" w:hAnsi="楷体_GB2312" w:eastAsia="楷体_GB2312" w:cs="楷体_GB2312"/>
          <w:sz w:val="32"/>
          <w:szCs w:val="32"/>
          <w:lang w:val="en-US" w:eastAsia="zh-CN"/>
        </w:rPr>
        <w:t>）满足市场需求，提升消费体验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雪茄烟具有特定的消费群体和消费习惯（如需要专业的存储条件、品鉴空间、社交环境等）。</w:t>
      </w:r>
      <w:r>
        <w:rPr>
          <w:rFonts w:hint="eastAsia" w:ascii="仿宋_GB2312" w:hAnsi="仿宋_GB2312" w:eastAsia="仿宋_GB2312" w:cs="仿宋_GB2312"/>
          <w:sz w:val="32"/>
          <w:szCs w:val="32"/>
          <w:lang w:eastAsia="zh-CN"/>
        </w:rPr>
        <w:t>《规划（修订草案）》</w:t>
      </w:r>
      <w:r>
        <w:rPr>
          <w:rFonts w:hint="eastAsia" w:ascii="仿宋_GB2312" w:hAnsi="仿宋_GB2312" w:eastAsia="仿宋_GB2312" w:cs="仿宋_GB2312"/>
          <w:sz w:val="32"/>
          <w:szCs w:val="32"/>
          <w:lang w:val="en-US" w:eastAsia="zh-CN"/>
        </w:rPr>
        <w:t>的修订有助于确保雪茄烟零售点覆盖到目标消费群体聚集的区域（如高端商务区、高端酒庄、娱乐服务场所等雪茄消费需求旺盛的区域），通过规划引导设立具有一定规模、环境和服务能力的“雪茄吧”或专业雪茄店，而非普通便利店兼营，能够更好地满足雪茄消费者的专业需求，提升消费体验和满意度，促进雪茄文化的健康发展。</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Hans"/>
        </w:rPr>
        <w:t>二</w:t>
      </w:r>
      <w:r>
        <w:rPr>
          <w:rFonts w:hint="eastAsia" w:ascii="楷体_GB2312" w:hAnsi="楷体_GB2312" w:eastAsia="楷体_GB2312" w:cs="楷体_GB2312"/>
          <w:sz w:val="32"/>
          <w:szCs w:val="32"/>
          <w:lang w:val="en-US" w:eastAsia="zh-CN"/>
        </w:rPr>
        <w:t>）引导行业健康发展，避免市场泡沫</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随着消费升级，雪茄市场呈现增长趋势。若无规划引导，可能出现盲目投资开设雪茄店的情况，导致市场供给过剩、经营困难，最终损害行业整体健康发展。</w:t>
      </w:r>
      <w:r>
        <w:rPr>
          <w:rFonts w:hint="eastAsia" w:ascii="仿宋_GB2312" w:hAnsi="仿宋_GB2312" w:eastAsia="仿宋_GB2312" w:cs="仿宋_GB2312"/>
          <w:sz w:val="32"/>
          <w:szCs w:val="32"/>
          <w:lang w:eastAsia="zh-CN"/>
        </w:rPr>
        <w:t>《规划（修订草案）》</w:t>
      </w:r>
      <w:r>
        <w:rPr>
          <w:rFonts w:hint="eastAsia" w:ascii="仿宋_GB2312" w:hAnsi="仿宋_GB2312" w:eastAsia="仿宋_GB2312" w:cs="仿宋_GB2312"/>
          <w:sz w:val="32"/>
          <w:szCs w:val="32"/>
          <w:lang w:val="en-US" w:eastAsia="zh-CN"/>
        </w:rPr>
        <w:t>通过设定准入条件</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总量控制，科学设定布局标准，引导零售点均衡分布，避免资源浪费和过度竞争，保障零售户的合理生存空间和经营效益</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提升行业整体水平，避免低水平重复建设和市场泡沫。</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lang w:val="en-US" w:eastAsia="zh-Hans"/>
        </w:rPr>
        <w:t>、</w:t>
      </w:r>
      <w:r>
        <w:rPr>
          <w:rFonts w:hint="eastAsia" w:ascii="黑体" w:hAnsi="黑体" w:eastAsia="黑体" w:cs="黑体"/>
          <w:sz w:val="32"/>
          <w:szCs w:val="32"/>
          <w:lang w:eastAsia="zh-CN"/>
        </w:rPr>
        <w:t>《规划（修订草案）》修订</w:t>
      </w:r>
      <w:r>
        <w:rPr>
          <w:rFonts w:hint="eastAsia" w:ascii="黑体" w:hAnsi="黑体" w:eastAsia="黑体" w:cs="黑体"/>
          <w:sz w:val="32"/>
          <w:szCs w:val="32"/>
        </w:rPr>
        <w:t>的主要内容及相关说明</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《规划（修订草案）》修订的</w:t>
      </w:r>
      <w:r>
        <w:rPr>
          <w:rFonts w:hint="eastAsia" w:ascii="楷体_GB2312" w:hAnsi="楷体_GB2312" w:eastAsia="楷体_GB2312" w:cs="楷体_GB2312"/>
          <w:sz w:val="32"/>
          <w:szCs w:val="32"/>
        </w:rPr>
        <w:t>主要内容</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《规划（修订草案）》</w:t>
      </w:r>
      <w:r>
        <w:rPr>
          <w:rFonts w:hint="eastAsia" w:ascii="仿宋_GB2312" w:hAnsi="仿宋_GB2312" w:cs="仿宋_GB2312"/>
          <w:sz w:val="32"/>
          <w:szCs w:val="32"/>
          <w:lang w:val="en-US" w:eastAsia="zh-CN"/>
        </w:rPr>
        <w:t>相较</w:t>
      </w:r>
      <w:r>
        <w:rPr>
          <w:rFonts w:hint="eastAsia" w:ascii="仿宋_GB2312" w:hAnsi="仿宋_GB2312" w:eastAsia="仿宋_GB2312" w:cs="仿宋_GB2312"/>
          <w:sz w:val="32"/>
          <w:szCs w:val="32"/>
          <w:lang w:val="en-US" w:eastAsia="zh-CN"/>
        </w:rPr>
        <w:t>原《规划》增加了条款内容、</w:t>
      </w:r>
      <w:r>
        <w:rPr>
          <w:rFonts w:hint="eastAsia" w:ascii="仿宋_GB2312" w:hAnsi="仿宋_GB2312" w:cs="仿宋_GB2312"/>
          <w:sz w:val="32"/>
          <w:szCs w:val="32"/>
          <w:lang w:val="en-US" w:eastAsia="zh-CN"/>
        </w:rPr>
        <w:t>章节、</w:t>
      </w:r>
      <w:r>
        <w:rPr>
          <w:rFonts w:hint="eastAsia" w:ascii="仿宋_GB2312" w:hAnsi="仿宋_GB2312" w:eastAsia="仿宋_GB2312" w:cs="仿宋_GB2312"/>
          <w:sz w:val="32"/>
          <w:szCs w:val="32"/>
          <w:lang w:val="en-US" w:eastAsia="zh-CN"/>
        </w:rPr>
        <w:t>附件，并对原《规划》部分条款内容进行修改</w:t>
      </w:r>
      <w:r>
        <w:rPr>
          <w:rFonts w:hint="eastAsia" w:ascii="仿宋_GB2312" w:hAnsi="仿宋_GB2312" w:eastAsia="仿宋_GB2312" w:cs="仿宋_GB2312"/>
          <w:sz w:val="32"/>
          <w:szCs w:val="32"/>
          <w:lang w:val="en-US" w:eastAsia="zh-Hans"/>
        </w:rPr>
        <w:t>完善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Hans"/>
        </w:rPr>
        <w:t>（</w:t>
      </w:r>
      <w:r>
        <w:rPr>
          <w:rFonts w:hint="eastAsia" w:ascii="楷体_GB2312" w:hAnsi="楷体_GB2312" w:eastAsia="楷体_GB2312" w:cs="楷体_GB2312"/>
          <w:sz w:val="32"/>
          <w:szCs w:val="32"/>
          <w:lang w:val="en-US" w:eastAsia="zh-Hans"/>
        </w:rPr>
        <w:t>二</w:t>
      </w:r>
      <w:r>
        <w:rPr>
          <w:rFonts w:hint="eastAsia" w:ascii="楷体_GB2312" w:hAnsi="楷体_GB2312" w:eastAsia="楷体_GB2312" w:cs="楷体_GB2312"/>
          <w:sz w:val="32"/>
          <w:szCs w:val="32"/>
          <w:lang w:eastAsia="zh-Hans"/>
        </w:rPr>
        <w:t>）</w:t>
      </w:r>
      <w:r>
        <w:rPr>
          <w:rFonts w:hint="eastAsia" w:ascii="楷体_GB2312" w:hAnsi="楷体_GB2312" w:eastAsia="楷体_GB2312" w:cs="楷体_GB2312"/>
          <w:sz w:val="32"/>
          <w:szCs w:val="32"/>
          <w:lang w:eastAsia="zh-CN"/>
        </w:rPr>
        <w:t>《规划（修订草案）》修订的</w:t>
      </w:r>
      <w:r>
        <w:rPr>
          <w:rFonts w:hint="eastAsia" w:ascii="楷体_GB2312" w:hAnsi="楷体_GB2312" w:eastAsia="楷体_GB2312" w:cs="楷体_GB2312"/>
          <w:sz w:val="32"/>
          <w:szCs w:val="32"/>
          <w:lang w:val="en-US" w:eastAsia="zh-Hans"/>
        </w:rPr>
        <w:t>具体</w:t>
      </w:r>
      <w:r>
        <w:rPr>
          <w:rFonts w:hint="eastAsia" w:ascii="楷体_GB2312" w:hAnsi="楷体_GB2312" w:eastAsia="楷体_GB2312" w:cs="楷体_GB2312"/>
          <w:sz w:val="32"/>
          <w:szCs w:val="32"/>
        </w:rPr>
        <w:t>条款及</w:t>
      </w:r>
      <w:r>
        <w:rPr>
          <w:rFonts w:hint="eastAsia" w:ascii="楷体_GB2312" w:hAnsi="楷体_GB2312" w:eastAsia="楷体_GB2312" w:cs="楷体_GB2312"/>
          <w:sz w:val="32"/>
          <w:szCs w:val="32"/>
          <w:lang w:val="en-US" w:eastAsia="zh-Hans"/>
        </w:rPr>
        <w:t>其</w:t>
      </w:r>
      <w:r>
        <w:rPr>
          <w:rFonts w:hint="eastAsia" w:ascii="楷体_GB2312" w:hAnsi="楷体_GB2312" w:eastAsia="楷体_GB2312" w:cs="楷体_GB2312"/>
          <w:sz w:val="32"/>
          <w:szCs w:val="32"/>
        </w:rPr>
        <w:t>说明</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《规划（修订草案）》第二条删除</w:t>
      </w:r>
      <w:r>
        <w:rPr>
          <w:rFonts w:hint="eastAsia" w:ascii="仿宋_GB2312" w:hAnsi="仿宋_GB2312" w:eastAsia="仿宋_GB2312" w:cs="仿宋_GB2312"/>
          <w:sz w:val="32"/>
          <w:szCs w:val="32"/>
          <w:lang w:val="en-US" w:eastAsia="zh-Hans"/>
        </w:rPr>
        <w:t>了</w:t>
      </w:r>
      <w:r>
        <w:rPr>
          <w:rFonts w:hint="eastAsia" w:ascii="仿宋_GB2312" w:hAnsi="仿宋_GB2312" w:eastAsia="仿宋_GB2312" w:cs="仿宋_GB2312"/>
          <w:sz w:val="32"/>
          <w:szCs w:val="32"/>
          <w:lang w:val="en-US" w:eastAsia="zh-CN"/>
        </w:rPr>
        <w:t>原《规划》中“</w:t>
      </w:r>
      <w:r>
        <w:rPr>
          <w:rFonts w:hint="eastAsia" w:ascii="仿宋_GB2312" w:hAnsi="仿宋_GB2312" w:eastAsia="仿宋_GB2312" w:cs="仿宋_GB2312"/>
          <w:sz w:val="32"/>
          <w:szCs w:val="32"/>
        </w:rPr>
        <w:t>雪茄烟专营店零售点合理布局规划另行制定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Hans"/>
        </w:rPr>
        <w:t>表述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修订</w:t>
      </w:r>
      <w:r>
        <w:rPr>
          <w:rFonts w:hint="eastAsia" w:ascii="仿宋_GB2312" w:hAnsi="仿宋_GB2312" w:eastAsia="仿宋_GB2312" w:cs="仿宋_GB2312"/>
          <w:sz w:val="32"/>
          <w:szCs w:val="32"/>
          <w:lang w:val="en-US" w:eastAsia="zh-CN"/>
        </w:rPr>
        <w:t>理由：原《规划》设置的目的是合理规范烟草制品零售点布局，而烟草制品包含卷烟和雪茄烟，从法律层级分析，烟草制品零售点布局和雪茄烟专营零售点布局属于上下隶属关系，</w:t>
      </w:r>
      <w:r>
        <w:rPr>
          <w:rFonts w:hint="eastAsia" w:ascii="仿宋_GB2312" w:hAnsi="仿宋_GB2312" w:cs="仿宋_GB2312"/>
          <w:sz w:val="32"/>
          <w:szCs w:val="32"/>
          <w:lang w:val="en-US" w:eastAsia="zh-CN"/>
        </w:rPr>
        <w:t>在《规划》中增设“</w:t>
      </w:r>
      <w:r>
        <w:rPr>
          <w:rFonts w:hint="eastAsia" w:ascii="仿宋_GB2312" w:hAnsi="仿宋_GB2312" w:eastAsia="仿宋_GB2312" w:cs="仿宋_GB2312"/>
          <w:sz w:val="32"/>
          <w:szCs w:val="32"/>
          <w:lang w:val="en-US" w:eastAsia="zh-CN"/>
        </w:rPr>
        <w:t>雪茄烟专营零售点布局标准</w:t>
      </w:r>
      <w:r>
        <w:rPr>
          <w:rFonts w:hint="eastAsia" w:ascii="仿宋_GB2312" w:hAnsi="仿宋_GB2312" w:cs="仿宋_GB2312"/>
          <w:sz w:val="32"/>
          <w:szCs w:val="32"/>
          <w:lang w:val="en-US" w:eastAsia="zh-CN"/>
        </w:rPr>
        <w:t>”章节更为合理，</w:t>
      </w:r>
      <w:r>
        <w:rPr>
          <w:rFonts w:hint="eastAsia" w:ascii="仿宋_GB2312" w:hAnsi="仿宋_GB2312" w:eastAsia="仿宋_GB2312" w:cs="仿宋_GB2312"/>
          <w:sz w:val="32"/>
          <w:szCs w:val="32"/>
          <w:lang w:val="en-US" w:eastAsia="zh-CN"/>
        </w:rPr>
        <w:t>若另行制定会形成平行关系。因此本次修订删除了“雪茄烟专营店零售点合理布局规划另行制定”这句话。</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《规划（修订草案）》</w:t>
      </w:r>
      <w:r>
        <w:rPr>
          <w:rFonts w:hint="eastAsia" w:ascii="仿宋_GB2312" w:hAnsi="仿宋_GB2312" w:eastAsia="仿宋_GB2312" w:cs="仿宋_GB2312"/>
          <w:sz w:val="32"/>
          <w:szCs w:val="32"/>
          <w:lang w:val="en-US" w:eastAsia="zh-Hans"/>
        </w:rPr>
        <w:t>新增</w:t>
      </w:r>
      <w:r>
        <w:rPr>
          <w:rFonts w:hint="eastAsia" w:ascii="仿宋_GB2312" w:hAnsi="仿宋_GB2312" w:eastAsia="仿宋_GB2312" w:cs="仿宋_GB2312"/>
          <w:sz w:val="32"/>
          <w:szCs w:val="32"/>
          <w:lang w:val="en-US" w:eastAsia="zh-CN"/>
        </w:rPr>
        <w:t>第五条</w:t>
      </w:r>
      <w:r>
        <w:rPr>
          <w:rFonts w:hint="eastAsia" w:ascii="仿宋_GB2312" w:hAnsi="仿宋_GB2312" w:eastAsia="仿宋_GB2312" w:cs="仿宋_GB2312"/>
          <w:sz w:val="32"/>
          <w:szCs w:val="32"/>
          <w:lang w:val="en-US" w:eastAsia="zh-Hans"/>
        </w:rPr>
        <w:t>，内容为：</w:t>
      </w:r>
      <w:r>
        <w:rPr>
          <w:rFonts w:hint="eastAsia" w:ascii="仿宋_GB2312" w:hAnsi="仿宋_GB2312" w:eastAsia="仿宋_GB2312" w:cs="仿宋_GB2312"/>
          <w:sz w:val="32"/>
          <w:szCs w:val="32"/>
          <w:lang w:val="en-US" w:eastAsia="zh-CN"/>
        </w:rPr>
        <w:t>本章适用于经营范围除“仅为雪茄烟本店零售”以外的卷烟、雪茄烟、消费类烟丝的零售点布局管理。</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设置理由：设置的目的是为了将“第二章零售点布局标准”和“第三章雪茄烟专营零售点布局标准”进行区分，避免混淆概念。</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3.《规划（修订草案）》第七条、第八条删除原《规划》中“本规划”的表述。</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修订理由：《规划（修订草案）》增加了雪茄烟专营零售点布局标准章节，第七条、第八条仅适用于零售点布局标准章节，“本规划”三个字在此处不适用，因此修订时进行了删除。</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《规划（修订草案）》</w:t>
      </w:r>
      <w:r>
        <w:rPr>
          <w:rFonts w:hint="eastAsia" w:ascii="仿宋_GB2312" w:hAnsi="仿宋_GB2312" w:eastAsia="仿宋_GB2312" w:cs="仿宋_GB2312"/>
          <w:sz w:val="32"/>
          <w:szCs w:val="32"/>
          <w:lang w:val="en-US" w:eastAsia="zh-Hans"/>
        </w:rPr>
        <w:t>新增</w:t>
      </w:r>
      <w:r>
        <w:rPr>
          <w:rFonts w:hint="eastAsia" w:ascii="仿宋_GB2312" w:hAnsi="仿宋_GB2312" w:eastAsia="仿宋_GB2312" w:cs="仿宋_GB2312"/>
          <w:sz w:val="32"/>
          <w:szCs w:val="32"/>
          <w:lang w:val="en-US" w:eastAsia="zh-CN"/>
        </w:rPr>
        <w:t>第十二条，</w:t>
      </w:r>
      <w:r>
        <w:rPr>
          <w:rFonts w:hint="eastAsia" w:ascii="仿宋_GB2312" w:hAnsi="仿宋_GB2312" w:eastAsia="仿宋_GB2312" w:cs="仿宋_GB2312"/>
          <w:sz w:val="32"/>
          <w:szCs w:val="32"/>
          <w:lang w:val="en-US" w:eastAsia="zh-Hans"/>
        </w:rPr>
        <w:t>内容为：</w:t>
      </w:r>
      <w:r>
        <w:rPr>
          <w:rFonts w:hint="eastAsia" w:ascii="仿宋_GB2312" w:hAnsi="仿宋_GB2312" w:eastAsia="仿宋_GB2312" w:cs="仿宋_GB2312"/>
          <w:sz w:val="32"/>
          <w:szCs w:val="32"/>
          <w:lang w:val="en-US" w:eastAsia="zh-CN"/>
        </w:rPr>
        <w:t>本章适用于经营范围仅为雪茄烟本店零售的零售点布局管理。</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设置理由：旨在定义何为雪茄烟专营零售点。</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《规划（修订草案）》</w:t>
      </w:r>
      <w:r>
        <w:rPr>
          <w:rFonts w:hint="eastAsia" w:ascii="仿宋_GB2312" w:hAnsi="仿宋_GB2312" w:eastAsia="仿宋_GB2312" w:cs="仿宋_GB2312"/>
          <w:sz w:val="32"/>
          <w:szCs w:val="32"/>
          <w:lang w:val="en-US" w:eastAsia="zh-Hans"/>
        </w:rPr>
        <w:t>新增</w:t>
      </w:r>
      <w:r>
        <w:rPr>
          <w:rFonts w:hint="eastAsia" w:ascii="仿宋_GB2312" w:hAnsi="仿宋_GB2312" w:eastAsia="仿宋_GB2312" w:cs="仿宋_GB2312"/>
          <w:sz w:val="32"/>
          <w:szCs w:val="32"/>
          <w:lang w:val="en-US" w:eastAsia="zh-CN"/>
        </w:rPr>
        <w:t>第十三条</w:t>
      </w:r>
      <w:r>
        <w:rPr>
          <w:rFonts w:hint="eastAsia" w:ascii="仿宋_GB2312" w:hAnsi="仿宋_GB2312" w:eastAsia="仿宋_GB2312" w:cs="仿宋_GB2312"/>
          <w:sz w:val="32"/>
          <w:szCs w:val="32"/>
          <w:lang w:val="en-US" w:eastAsia="zh-Hans"/>
        </w:rPr>
        <w:t>，内容为：</w:t>
      </w:r>
      <w:r>
        <w:rPr>
          <w:rFonts w:hint="eastAsia" w:ascii="仿宋_GB2312" w:hAnsi="仿宋_GB2312" w:eastAsia="仿宋_GB2312" w:cs="仿宋_GB2312"/>
          <w:sz w:val="32"/>
          <w:szCs w:val="32"/>
          <w:lang w:val="en-US" w:eastAsia="zh-CN"/>
        </w:rPr>
        <w:t>雪茄烟专营零售点数量实行总量控制、动态调整模式，且不受其他烟草制品零售点、电子烟零售点距离限制，规划数详见《云南省新平彝族傣族自治县雪茄烟专营零售点合理布局公示表》（附件4）。</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实行总量控制</w:t>
      </w:r>
      <w:r>
        <w:rPr>
          <w:rFonts w:hint="eastAsia" w:ascii="仿宋_GB2312" w:hAnsi="仿宋_GB2312" w:eastAsia="仿宋_GB2312" w:cs="仿宋_GB2312"/>
          <w:sz w:val="32"/>
          <w:szCs w:val="32"/>
          <w:lang w:val="en-US" w:eastAsia="zh-Hans"/>
        </w:rPr>
        <w:t>设置理由：雪茄烟消费既与消费者经济支付能力密切相关，更与其消费选择等多种因素关联，客观上难以找到雪茄烟消费需求测评的准确依据。同时，由于全县经济发展、交通状况、人口分布密度和消费习惯等存在较大差异，主要依托现行有效的烟草制品零售点合理布局规划数测算模型、参考大量市场调查结果并按照现行法律法规要求进行拟定。</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Hans"/>
        </w:rPr>
        <w:t>我局共面向社会群体发放调研问卷</w:t>
      </w: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lang w:val="en-US" w:eastAsia="zh-Hans"/>
        </w:rPr>
        <w:t>份，雪茄烟吸食偏好的人群仅占</w:t>
      </w:r>
      <w:r>
        <w:rPr>
          <w:rFonts w:hint="eastAsia" w:ascii="仿宋_GB2312" w:hAnsi="仿宋_GB2312" w:eastAsia="仿宋_GB2312" w:cs="仿宋_GB2312"/>
          <w:sz w:val="32"/>
          <w:szCs w:val="32"/>
          <w:lang w:val="en-US" w:eastAsia="zh-CN"/>
        </w:rPr>
        <w:t>6.72</w:t>
      </w:r>
      <w:r>
        <w:rPr>
          <w:rFonts w:hint="eastAsia" w:ascii="仿宋_GB2312" w:hAnsi="仿宋_GB2312" w:eastAsia="仿宋_GB2312" w:cs="仿宋_GB2312"/>
          <w:sz w:val="32"/>
          <w:szCs w:val="32"/>
          <w:lang w:val="en-US" w:eastAsia="zh-Hans"/>
        </w:rPr>
        <w:t>%。可见雪茄烟零售市场需求相较卷烟零售需求较小，在雪茄烟零售点规划数设置上应当与需求量相匹配，不宜过多。提取《云南省新平彝族傣族自治县烟草制品零售点合理布局规划》（新烟专〔2024〕18号）烟草制品零售点规划数设置数据：桂山街道-1设置195户、桂山街道-2设置198户、古城街道设置181户、扬武镇设置161户、戛洒镇设置291户、漠沙镇设置160户、水塘镇设置59户、新化乡设置55户、老厂乡设置56户、建兴乡设置58户、者竜乡设置47户、平掌乡设置37户、平甸乡设置18户。从上述数据中可见水塘、新化、老厂、建兴、者竜、平甸、平掌7个乡镇烟草制品零售点设置数量较少，在保障</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Hans"/>
        </w:rPr>
        <w:t>个乡镇均可设置1个雪茄烟专营店零售点的前提下，取7个乡镇零售点规划数平均值，按比例计算其他乡镇街道可设置雪茄烟专营零售点的数量，得出结论新平县可设雪茄烟零售点数量为30个。</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color w:val="auto"/>
          <w:kern w:val="2"/>
          <w:sz w:val="32"/>
          <w:szCs w:val="32"/>
          <w:lang w:val="en-US" w:eastAsia="zh-CN" w:bidi="ar-SA"/>
        </w:rPr>
        <w:t>不受距离限制设置理由：</w:t>
      </w: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Hans"/>
        </w:rPr>
        <w:t>消费群体特殊：雪茄烟的消费群体相对较小，属于小众化产品，其目标客户群通常是具有特定消费习惯和偏好的高端消费者或雪茄爱好者。与普通卷烟相比，雪茄烟的市场需求有限，不设置距离限制能更好地满足这部分特殊群体的购买需求，方便他们在合适的地点购买到雪茄产品；</w:t>
      </w: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Hans"/>
        </w:rPr>
        <w:t xml:space="preserve"> 经营模式独特：雪茄烟专营店通常需要具备专业的储存条件和展示空间，如需要恒温恒湿的环境来保存雪茄，还可能会设置品鉴区等。其经营成本较高，经营模式与普通卷烟零售点差异较大。不设置</w:t>
      </w:r>
      <w:r>
        <w:rPr>
          <w:rFonts w:hint="eastAsia" w:ascii="仿宋_GB2312" w:hAnsi="仿宋_GB2312" w:eastAsia="仿宋_GB2312" w:cs="仿宋_GB2312"/>
          <w:sz w:val="32"/>
          <w:szCs w:val="32"/>
          <w:lang w:val="en-US" w:eastAsia="zh-CN"/>
        </w:rPr>
        <w:t>距离</w:t>
      </w:r>
      <w:r>
        <w:rPr>
          <w:rFonts w:hint="eastAsia" w:ascii="仿宋_GB2312" w:hAnsi="仿宋_GB2312" w:eastAsia="仿宋_GB2312" w:cs="仿宋_GB2312"/>
          <w:sz w:val="32"/>
          <w:szCs w:val="32"/>
          <w:lang w:val="en-US" w:eastAsia="zh-Hans"/>
        </w:rPr>
        <w:t>限制，有助于雪茄烟专营店选择更合适的经营场所，形成相对独立的经营空间，避免因距离限制而影响其正常经营和发展；</w:t>
      </w:r>
      <w:r>
        <w:rPr>
          <w:rFonts w:hint="eastAsia" w:ascii="仿宋_GB2312" w:hAnsi="仿宋_GB2312" w:eastAsia="仿宋_GB2312" w:cs="仿宋_GB2312"/>
          <w:sz w:val="32"/>
          <w:szCs w:val="32"/>
          <w:lang w:eastAsia="zh-Hans"/>
        </w:rPr>
        <w:t>3.烟茄分离管理：目前烟草行业推行“烟茄分离”政策，将雪茄烟与卷烟分开管理，雪茄烟的订购与卷烟档位评定脱钩。这使得雪茄烟零售点布局可以相对独立，无需完全遵循卷烟零售点的距离限制等布局规则，可根据雪茄烟自身市场特点进行合理规划。</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val="en-US" w:eastAsia="zh-CN" w:bidi="ar-SA"/>
        </w:rPr>
        <w:t>《规划（修订草案）》</w:t>
      </w:r>
      <w:r>
        <w:rPr>
          <w:rFonts w:hint="eastAsia" w:ascii="仿宋_GB2312" w:hAnsi="仿宋_GB2312" w:eastAsia="仿宋_GB2312" w:cs="仿宋_GB2312"/>
          <w:color w:val="000000"/>
          <w:kern w:val="2"/>
          <w:sz w:val="32"/>
          <w:szCs w:val="32"/>
          <w:lang w:val="en-US" w:eastAsia="zh-Hans" w:bidi="ar-SA"/>
        </w:rPr>
        <w:t>新增</w:t>
      </w:r>
      <w:r>
        <w:rPr>
          <w:rFonts w:hint="eastAsia" w:ascii="仿宋_GB2312" w:hAnsi="仿宋_GB2312" w:eastAsia="仿宋_GB2312" w:cs="仿宋_GB2312"/>
          <w:sz w:val="32"/>
          <w:szCs w:val="32"/>
          <w:lang w:val="en-US" w:eastAsia="zh-CN"/>
        </w:rPr>
        <w:t>第十四条</w:t>
      </w:r>
      <w:r>
        <w:rPr>
          <w:rFonts w:hint="eastAsia" w:ascii="仿宋_GB2312" w:hAnsi="仿宋_GB2312" w:eastAsia="仿宋_GB2312" w:cs="仿宋_GB2312"/>
          <w:sz w:val="32"/>
          <w:szCs w:val="32"/>
          <w:lang w:val="en-US" w:eastAsia="zh-Hans"/>
        </w:rPr>
        <w:t>，内容为：</w:t>
      </w:r>
      <w:r>
        <w:rPr>
          <w:rFonts w:hint="eastAsia" w:ascii="仿宋_GB2312" w:hAnsi="仿宋_GB2312" w:eastAsia="仿宋_GB2312" w:cs="仿宋_GB2312"/>
          <w:sz w:val="32"/>
          <w:szCs w:val="32"/>
          <w:lang w:eastAsia="zh-CN"/>
        </w:rPr>
        <w:t>取得雪茄烟本店零售许可的经营主体如需变更</w:t>
      </w:r>
      <w:r>
        <w:rPr>
          <w:rFonts w:hint="eastAsia" w:ascii="仿宋_GB2312" w:hAnsi="仿宋_GB2312" w:eastAsia="仿宋_GB2312" w:cs="仿宋_GB2312"/>
          <w:sz w:val="32"/>
          <w:szCs w:val="32"/>
          <w:lang w:val="en-US" w:eastAsia="zh-Hans"/>
        </w:rPr>
        <w:t>许可范围</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，必须满足本规划</w:t>
      </w:r>
      <w:r>
        <w:rPr>
          <w:rFonts w:hint="eastAsia" w:ascii="仿宋_GB2312" w:hAnsi="仿宋_GB2312" w:eastAsia="仿宋_GB2312" w:cs="仿宋_GB2312"/>
          <w:sz w:val="32"/>
          <w:szCs w:val="32"/>
          <w:lang w:val="en-US" w:eastAsia="zh-CN"/>
        </w:rPr>
        <w:t>及《云南省电子烟零售点布局规划》</w:t>
      </w:r>
      <w:r>
        <w:rPr>
          <w:rFonts w:hint="eastAsia" w:ascii="仿宋_GB2312" w:hAnsi="仿宋_GB2312" w:eastAsia="仿宋_GB2312" w:cs="仿宋_GB2312"/>
          <w:sz w:val="32"/>
          <w:szCs w:val="32"/>
          <w:lang w:eastAsia="zh-CN"/>
        </w:rPr>
        <w:t>相关条件并按照有关规定办理。</w:t>
      </w:r>
    </w:p>
    <w:p>
      <w:pPr>
        <w:pStyle w:val="2"/>
        <w:keepNext w:val="0"/>
        <w:keepLines w:val="0"/>
        <w:pageBreakBefore w:val="0"/>
        <w:wordWrap/>
        <w:overflowPunct/>
        <w:topLinePunct w:val="0"/>
        <w:bidi w:val="0"/>
        <w:spacing w:line="336" w:lineRule="auto"/>
        <w:ind w:firstLine="632"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设置理由：</w:t>
      </w:r>
      <w:r>
        <w:rPr>
          <w:rFonts w:hint="eastAsia" w:ascii="仿宋_GB2312" w:hAnsi="仿宋_GB2312" w:eastAsia="仿宋_GB2312" w:cs="仿宋_GB2312"/>
          <w:color w:val="auto"/>
          <w:kern w:val="2"/>
          <w:sz w:val="32"/>
          <w:szCs w:val="32"/>
          <w:lang w:val="en-US" w:eastAsia="zh-Hans" w:bidi="ar-SA"/>
        </w:rPr>
        <w:t>烟草专卖零售许可证的许可范围包括：卷烟本店零售、雪茄烟本店零售、消费类烟丝以及电子烟本店零售，不同的许可事项对应不同的零售点合理布局规定。当前新平县现行有效的规范性文件包括：《云南省新平彝族傣族自治县烟草制品零售点合理布局规划》（新烟专〔2024〕18号）、《云南省电子烟零售点布局规划》（云烟规〔2022〕28号），这两个规范性文件与</w:t>
      </w:r>
      <w:r>
        <w:rPr>
          <w:rFonts w:hint="eastAsia" w:ascii="仿宋_GB2312" w:hAnsi="仿宋_GB2312" w:eastAsia="仿宋_GB2312" w:cs="仿宋_GB2312"/>
          <w:color w:val="auto"/>
          <w:kern w:val="2"/>
          <w:sz w:val="32"/>
          <w:szCs w:val="32"/>
          <w:lang w:val="en-US" w:eastAsia="zh-CN" w:bidi="ar-SA"/>
        </w:rPr>
        <w:t>新增设</w:t>
      </w:r>
      <w:r>
        <w:rPr>
          <w:rFonts w:hint="eastAsia" w:ascii="仿宋_GB2312" w:hAnsi="仿宋_GB2312" w:eastAsia="仿宋_GB2312" w:cs="仿宋_GB2312"/>
          <w:color w:val="auto"/>
          <w:kern w:val="2"/>
          <w:sz w:val="32"/>
          <w:szCs w:val="32"/>
          <w:lang w:val="en-US" w:eastAsia="zh-Hans" w:bidi="ar-SA"/>
        </w:rPr>
        <w:t>的雪茄烟</w:t>
      </w:r>
      <w:r>
        <w:rPr>
          <w:rFonts w:hint="eastAsia" w:ascii="仿宋_GB2312" w:hAnsi="仿宋_GB2312" w:eastAsia="仿宋_GB2312" w:cs="仿宋_GB2312"/>
          <w:color w:val="auto"/>
          <w:kern w:val="2"/>
          <w:sz w:val="32"/>
          <w:szCs w:val="32"/>
          <w:lang w:val="en-US" w:eastAsia="zh-CN" w:bidi="ar-SA"/>
        </w:rPr>
        <w:t>专营</w:t>
      </w:r>
      <w:r>
        <w:rPr>
          <w:rFonts w:hint="eastAsia" w:ascii="仿宋_GB2312" w:hAnsi="仿宋_GB2312" w:eastAsia="仿宋_GB2312" w:cs="仿宋_GB2312"/>
          <w:color w:val="auto"/>
          <w:kern w:val="2"/>
          <w:sz w:val="32"/>
          <w:szCs w:val="32"/>
          <w:lang w:val="en-US" w:eastAsia="zh-Hans" w:bidi="ar-SA"/>
        </w:rPr>
        <w:t>零售点</w:t>
      </w:r>
      <w:r>
        <w:rPr>
          <w:rFonts w:hint="eastAsia" w:ascii="仿宋_GB2312" w:hAnsi="仿宋_GB2312" w:eastAsia="仿宋_GB2312" w:cs="仿宋_GB2312"/>
          <w:color w:val="auto"/>
          <w:kern w:val="2"/>
          <w:sz w:val="32"/>
          <w:szCs w:val="32"/>
          <w:lang w:val="en-US" w:eastAsia="zh-CN" w:bidi="ar-SA"/>
        </w:rPr>
        <w:t>章节</w:t>
      </w:r>
      <w:r>
        <w:rPr>
          <w:rFonts w:hint="eastAsia" w:ascii="仿宋_GB2312" w:hAnsi="仿宋_GB2312" w:eastAsia="仿宋_GB2312" w:cs="仿宋_GB2312"/>
          <w:color w:val="auto"/>
          <w:kern w:val="2"/>
          <w:sz w:val="32"/>
          <w:szCs w:val="32"/>
          <w:lang w:val="en-US" w:eastAsia="zh-Hans" w:bidi="ar-SA"/>
        </w:rPr>
        <w:t>之间存在</w:t>
      </w:r>
      <w:r>
        <w:rPr>
          <w:rFonts w:hint="eastAsia" w:ascii="仿宋_GB2312" w:hAnsi="仿宋_GB2312" w:eastAsia="仿宋_GB2312" w:cs="仿宋_GB2312"/>
          <w:color w:val="auto"/>
          <w:kern w:val="2"/>
          <w:sz w:val="32"/>
          <w:szCs w:val="32"/>
          <w:lang w:val="en-US" w:eastAsia="zh-CN" w:bidi="ar-SA"/>
        </w:rPr>
        <w:t>布局</w:t>
      </w:r>
      <w:r>
        <w:rPr>
          <w:rFonts w:hint="eastAsia" w:ascii="仿宋_GB2312" w:hAnsi="仿宋_GB2312" w:eastAsia="仿宋_GB2312" w:cs="仿宋_GB2312"/>
          <w:color w:val="auto"/>
          <w:kern w:val="2"/>
          <w:sz w:val="32"/>
          <w:szCs w:val="32"/>
          <w:lang w:val="en-US" w:eastAsia="zh-Hans" w:bidi="ar-SA"/>
        </w:rPr>
        <w:t>标准的差异性，相互独立存在，因此</w:t>
      </w:r>
      <w:r>
        <w:rPr>
          <w:rFonts w:hint="eastAsia" w:ascii="仿宋_GB2312" w:hAnsi="仿宋_GB2312" w:eastAsia="仿宋_GB2312" w:cs="仿宋_GB2312"/>
          <w:color w:val="auto"/>
          <w:kern w:val="2"/>
          <w:sz w:val="32"/>
          <w:szCs w:val="32"/>
          <w:lang w:val="en-US" w:eastAsia="zh-CN" w:bidi="ar-SA"/>
        </w:rPr>
        <w:t>取得雪茄烟专营店零售许可的经营主体如需变更许可</w:t>
      </w:r>
      <w:r>
        <w:rPr>
          <w:rFonts w:hint="eastAsia" w:ascii="仿宋_GB2312" w:hAnsi="仿宋_GB2312" w:eastAsia="仿宋_GB2312" w:cs="仿宋_GB2312"/>
          <w:color w:val="auto"/>
          <w:kern w:val="2"/>
          <w:sz w:val="32"/>
          <w:szCs w:val="32"/>
          <w:lang w:val="en-US" w:eastAsia="zh-Hans" w:bidi="ar-SA"/>
        </w:rPr>
        <w:t>范围，应符合其他零售点合理布局规定的要求。</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7.《规划（修订草案）》</w:t>
      </w:r>
      <w:r>
        <w:rPr>
          <w:rFonts w:hint="eastAsia" w:ascii="仿宋_GB2312" w:hAnsi="仿宋_GB2312" w:eastAsia="仿宋_GB2312" w:cs="仿宋_GB2312"/>
          <w:sz w:val="32"/>
          <w:szCs w:val="32"/>
          <w:lang w:val="en-US" w:eastAsia="zh-Hans"/>
        </w:rPr>
        <w:t>修改了第</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lang w:val="en-US" w:eastAsia="zh-Hans"/>
        </w:rPr>
        <w:t>条，在原《规划》的基础上， 增加了</w:t>
      </w:r>
      <w:r>
        <w:rPr>
          <w:rFonts w:hint="eastAsia" w:ascii="仿宋_GB2312" w:hAnsi="仿宋_GB2312" w:eastAsia="仿宋_GB2312" w:cs="仿宋_GB2312"/>
          <w:sz w:val="32"/>
          <w:szCs w:val="32"/>
          <w:lang w:val="en-US" w:eastAsia="zh-CN"/>
        </w:rPr>
        <w:t>“动态调整规则详见《云南省新平彝族傣族自治县烟草制品零售点合理布局规划数动态调整管理制度》（附件5）”</w:t>
      </w:r>
      <w:r>
        <w:rPr>
          <w:rFonts w:hint="eastAsia" w:ascii="仿宋_GB2312" w:hAnsi="仿宋_GB2312" w:eastAsia="仿宋_GB2312" w:cs="仿宋_GB2312"/>
          <w:sz w:val="32"/>
          <w:szCs w:val="32"/>
          <w:lang w:val="en-US" w:eastAsia="zh-Hans"/>
        </w:rPr>
        <w:t>的内容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修订</w:t>
      </w:r>
      <w:r>
        <w:rPr>
          <w:rFonts w:hint="eastAsia" w:ascii="仿宋_GB2312" w:hAnsi="仿宋_GB2312" w:eastAsia="仿宋_GB2312" w:cs="仿宋_GB2312"/>
          <w:sz w:val="32"/>
          <w:szCs w:val="32"/>
          <w:lang w:val="en-US" w:eastAsia="zh-CN"/>
        </w:rPr>
        <w:t>理由：原《规划》只载明“零售</w:t>
      </w:r>
      <w:bookmarkStart w:id="0" w:name="_GoBack"/>
      <w:bookmarkEnd w:id="0"/>
      <w:r>
        <w:rPr>
          <w:rFonts w:hint="eastAsia" w:ascii="仿宋_GB2312" w:hAnsi="仿宋_GB2312" w:eastAsia="仿宋_GB2312" w:cs="仿宋_GB2312"/>
          <w:sz w:val="32"/>
          <w:szCs w:val="32"/>
          <w:lang w:val="en-US" w:eastAsia="zh-CN"/>
        </w:rPr>
        <w:t>点合理布局实行定期评价、动态管理。每季度根据本地经济发展、城乡建设、市场形势等变化情况进行调整并公示后实施”。未具体说明所对应的附件。</w:t>
      </w:r>
    </w:p>
    <w:p>
      <w:pPr>
        <w:pStyle w:val="2"/>
        <w:keepNext w:val="0"/>
        <w:keepLines w:val="0"/>
        <w:pageBreakBefore w:val="0"/>
        <w:numPr>
          <w:ilvl w:val="0"/>
          <w:numId w:val="0"/>
        </w:numPr>
        <w:wordWrap/>
        <w:overflowPunct/>
        <w:topLinePunct w:val="0"/>
        <w:bidi w:val="0"/>
        <w:spacing w:line="336" w:lineRule="auto"/>
        <w:ind w:firstLine="632" w:firstLineChars="200"/>
        <w:jc w:val="both"/>
        <w:rPr>
          <w:rFonts w:hint="eastAsia" w:ascii="仿宋_GB2312" w:hAnsi="Times New Roman" w:eastAsia="仿宋_GB2312" w:cs="Times New Roman"/>
          <w:snapToGrid/>
          <w:kern w:val="2"/>
          <w:sz w:val="32"/>
          <w:szCs w:val="32"/>
          <w:lang w:val="en-US" w:eastAsia="zh-CN"/>
        </w:rPr>
      </w:pPr>
      <w:r>
        <w:rPr>
          <w:rFonts w:hint="eastAsia" w:ascii="仿宋_GB2312" w:hAnsi="仿宋_GB2312" w:eastAsia="仿宋_GB2312" w:cs="仿宋_GB2312"/>
          <w:color w:val="auto"/>
          <w:kern w:val="2"/>
          <w:sz w:val="32"/>
          <w:szCs w:val="32"/>
          <w:lang w:val="en-US" w:eastAsia="zh-CN" w:bidi="ar-SA"/>
        </w:rPr>
        <w:t>8.原《规划》中“</w:t>
      </w:r>
      <w:r>
        <w:rPr>
          <w:rFonts w:hint="eastAsia" w:ascii="仿宋_GB2312" w:hAnsi="Times New Roman" w:eastAsia="仿宋_GB2312" w:cs="Times New Roman"/>
          <w:snapToGrid/>
          <w:kern w:val="2"/>
          <w:sz w:val="32"/>
          <w:szCs w:val="32"/>
          <w:lang w:eastAsia="zh-CN"/>
        </w:rPr>
        <w:t>不予发放烟草专卖零售许可证</w:t>
      </w:r>
      <w:r>
        <w:rPr>
          <w:rFonts w:hint="eastAsia" w:ascii="仿宋_GB2312" w:hAnsi="仿宋_GB2312" w:eastAsia="仿宋_GB2312" w:cs="仿宋_GB2312"/>
          <w:color w:val="auto"/>
          <w:kern w:val="2"/>
          <w:sz w:val="32"/>
          <w:szCs w:val="32"/>
          <w:lang w:val="en-US" w:eastAsia="zh-CN" w:bidi="ar-SA"/>
        </w:rPr>
        <w:t>”条款、“</w:t>
      </w:r>
      <w:r>
        <w:rPr>
          <w:rFonts w:hint="default" w:ascii="仿宋_GB2312" w:hAnsi="Times New Roman" w:eastAsia="仿宋_GB2312" w:cs="Times New Roman"/>
          <w:snapToGrid/>
          <w:kern w:val="2"/>
          <w:sz w:val="32"/>
          <w:szCs w:val="32"/>
          <w:lang w:val="en-US" w:eastAsia="zh-CN"/>
        </w:rPr>
        <w:t>优抚对象、社会弱势群体</w:t>
      </w:r>
      <w:r>
        <w:rPr>
          <w:rFonts w:hint="eastAsia" w:ascii="仿宋_GB2312" w:hAnsi="Times New Roman" w:eastAsia="仿宋_GB2312" w:cs="Times New Roman"/>
          <w:snapToGrid/>
          <w:kern w:val="2"/>
          <w:sz w:val="32"/>
          <w:szCs w:val="32"/>
          <w:lang w:val="en-US" w:eastAsia="zh-CN"/>
        </w:rPr>
        <w:t>放宽办证条件</w:t>
      </w:r>
      <w:r>
        <w:rPr>
          <w:rFonts w:hint="eastAsia" w:ascii="仿宋_GB2312" w:hAnsi="仿宋_GB2312" w:eastAsia="仿宋_GB2312" w:cs="仿宋_GB2312"/>
          <w:color w:val="auto"/>
          <w:kern w:val="2"/>
          <w:sz w:val="32"/>
          <w:szCs w:val="32"/>
          <w:lang w:val="en-US" w:eastAsia="zh-CN" w:bidi="ar-SA"/>
        </w:rPr>
        <w:t>”条款、“</w:t>
      </w:r>
      <w:r>
        <w:rPr>
          <w:rFonts w:hint="eastAsia" w:ascii="仿宋_GB2312" w:hAnsi="Times New Roman" w:eastAsia="仿宋_GB2312" w:cs="Times New Roman"/>
          <w:snapToGrid/>
          <w:kern w:val="2"/>
          <w:sz w:val="32"/>
          <w:szCs w:val="32"/>
          <w:lang w:eastAsia="zh-CN"/>
        </w:rPr>
        <w:t>因道路规划、城市建设、中小学校及幼儿园新建、改扩建等客观原因</w:t>
      </w:r>
      <w:r>
        <w:rPr>
          <w:rFonts w:hint="eastAsia" w:ascii="仿宋_GB2312" w:hAnsi="Times New Roman" w:eastAsia="仿宋_GB2312" w:cs="Times New Roman"/>
          <w:snapToGrid/>
          <w:kern w:val="2"/>
          <w:sz w:val="32"/>
          <w:szCs w:val="32"/>
          <w:lang w:val="en-US" w:eastAsia="zh-CN"/>
        </w:rPr>
        <w:t>放宽办证条件</w:t>
      </w:r>
      <w:r>
        <w:rPr>
          <w:rFonts w:hint="eastAsia" w:ascii="仿宋_GB2312" w:hAnsi="仿宋_GB2312" w:eastAsia="仿宋_GB2312" w:cs="仿宋_GB2312"/>
          <w:color w:val="auto"/>
          <w:kern w:val="2"/>
          <w:sz w:val="32"/>
          <w:szCs w:val="32"/>
          <w:lang w:val="en-US" w:eastAsia="zh-CN" w:bidi="ar-SA"/>
        </w:rPr>
        <w:t>”条款纳入</w:t>
      </w:r>
      <w:r>
        <w:rPr>
          <w:rFonts w:hint="eastAsia" w:ascii="仿宋_GB2312" w:hAnsi="仿宋_GB2312" w:eastAsia="仿宋_GB2312" w:cs="仿宋_GB2312"/>
          <w:sz w:val="32"/>
          <w:szCs w:val="32"/>
          <w:lang w:val="en-US" w:eastAsia="zh-CN"/>
        </w:rPr>
        <w:t>《规划（修订草案）》</w:t>
      </w:r>
      <w:r>
        <w:rPr>
          <w:rFonts w:hint="eastAsia" w:ascii="仿宋_GB2312" w:hAnsi="仿宋_GB2312" w:eastAsia="仿宋_GB2312" w:cs="仿宋_GB2312"/>
          <w:color w:val="auto"/>
          <w:kern w:val="2"/>
          <w:sz w:val="32"/>
          <w:szCs w:val="32"/>
          <w:lang w:val="en-US" w:eastAsia="zh-CN" w:bidi="ar-SA"/>
        </w:rPr>
        <w:t>第四</w:t>
      </w:r>
      <w:r>
        <w:rPr>
          <w:rFonts w:hint="eastAsia" w:ascii="仿宋_GB2312" w:hAnsi="Times New Roman" w:eastAsia="仿宋_GB2312" w:cs="Times New Roman"/>
          <w:snapToGrid/>
          <w:kern w:val="2"/>
          <w:sz w:val="32"/>
          <w:szCs w:val="32"/>
          <w:lang w:val="en-US" w:eastAsia="zh-CN"/>
        </w:rPr>
        <w:t>章放宽及限制情形，具体内容不变。</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设置理由：</w:t>
      </w:r>
      <w:r>
        <w:rPr>
          <w:rFonts w:hint="eastAsia" w:ascii="仿宋_GB2312" w:hAnsi="仿宋_GB2312" w:cs="仿宋_GB2312"/>
          <w:color w:val="auto"/>
          <w:kern w:val="2"/>
          <w:sz w:val="32"/>
          <w:szCs w:val="32"/>
          <w:lang w:val="en-US" w:eastAsia="zh-CN" w:bidi="ar-SA"/>
        </w:rPr>
        <w:t>上述放宽及限制情形同时适用于第二章</w:t>
      </w:r>
      <w:r>
        <w:rPr>
          <w:rFonts w:hint="eastAsia" w:ascii="仿宋_GB2312" w:hAnsi="仿宋_GB2312" w:eastAsia="仿宋_GB2312" w:cs="仿宋_GB2312"/>
          <w:sz w:val="32"/>
          <w:szCs w:val="32"/>
          <w:lang w:val="en-US" w:eastAsia="zh-CN"/>
        </w:rPr>
        <w:t>零售点布局标准</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第三章雪茄烟专营零售点布局标准</w:t>
      </w:r>
      <w:r>
        <w:rPr>
          <w:rFonts w:hint="eastAsia" w:ascii="仿宋_GB2312" w:hAnsi="仿宋_GB2312" w:cs="仿宋_GB2312"/>
          <w:sz w:val="32"/>
          <w:szCs w:val="32"/>
          <w:lang w:val="en-US" w:eastAsia="zh-CN"/>
        </w:rPr>
        <w:t>，因此设置在第四章更为适宜。</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.《规划（修订草案）》第十五条、第二十二条</w:t>
      </w:r>
      <w:r>
        <w:rPr>
          <w:rFonts w:hint="eastAsia" w:ascii="仿宋_GB2312" w:hAnsi="仿宋_GB2312" w:eastAsia="仿宋_GB2312" w:cs="仿宋_GB2312"/>
          <w:color w:val="auto"/>
          <w:kern w:val="2"/>
          <w:sz w:val="32"/>
          <w:szCs w:val="32"/>
          <w:lang w:val="en-US" w:eastAsia="zh-CN" w:bidi="ar-SA"/>
        </w:rPr>
        <w:t>将原《规划》“中小学”的表述修改完善为“中小学校”，和其他条款表述保持一致。</w:t>
      </w:r>
    </w:p>
    <w:p>
      <w:pPr>
        <w:pStyle w:val="2"/>
        <w:keepNext w:val="0"/>
        <w:keepLines w:val="0"/>
        <w:pageBreakBefore w:val="0"/>
        <w:numPr>
          <w:ilvl w:val="0"/>
          <w:numId w:val="0"/>
        </w:numPr>
        <w:wordWrap/>
        <w:overflowPunct/>
        <w:topLinePunct w:val="0"/>
        <w:bidi w:val="0"/>
        <w:spacing w:line="336" w:lineRule="auto"/>
        <w:ind w:firstLine="632"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10.因《规划（修订草案）》新增章节、条款、附件，原《规划》中的条款顺序、序号等相应变化。</w:t>
      </w:r>
    </w:p>
    <w:p>
      <w:pPr>
        <w:keepNext w:val="0"/>
        <w:keepLines w:val="0"/>
        <w:pageBreakBefore w:val="0"/>
        <w:widowControl w:val="0"/>
        <w:kinsoku/>
        <w:wordWrap/>
        <w:overflowPunct/>
        <w:topLinePunct w:val="0"/>
        <w:autoSpaceDE/>
        <w:autoSpaceDN/>
        <w:bidi w:val="0"/>
        <w:adjustRightInd/>
        <w:snapToGrid/>
        <w:spacing w:line="336" w:lineRule="auto"/>
        <w:ind w:firstLine="632" w:firstLineChars="200"/>
        <w:jc w:val="both"/>
        <w:textAlignment w:val="auto"/>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color w:val="auto"/>
          <w:kern w:val="2"/>
          <w:sz w:val="32"/>
          <w:szCs w:val="32"/>
          <w:lang w:val="en-US" w:eastAsia="zh-Hans" w:bidi="ar-SA"/>
        </w:rPr>
        <w:t>本规定拟定于202</w:t>
      </w: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Hans" w:bidi="ar-SA"/>
        </w:rPr>
        <w:t>年修订完成，</w:t>
      </w:r>
      <w:r>
        <w:rPr>
          <w:rFonts w:hint="eastAsia" w:ascii="仿宋_GB2312" w:hAnsi="仿宋_GB2312" w:cs="仿宋_GB2312"/>
          <w:color w:val="auto"/>
          <w:kern w:val="2"/>
          <w:sz w:val="32"/>
          <w:szCs w:val="32"/>
          <w:lang w:val="en-US" w:eastAsia="zh-CN" w:bidi="ar-SA"/>
        </w:rPr>
        <w:t>公布实施后</w:t>
      </w:r>
      <w:r>
        <w:rPr>
          <w:rFonts w:hint="eastAsia" w:ascii="仿宋_GB2312" w:hAnsi="仿宋_GB2312" w:eastAsia="仿宋_GB2312" w:cs="仿宋_GB2312"/>
          <w:color w:val="auto"/>
          <w:kern w:val="2"/>
          <w:sz w:val="32"/>
          <w:szCs w:val="32"/>
          <w:lang w:val="en-US" w:eastAsia="zh-CN" w:bidi="ar-SA"/>
        </w:rPr>
        <w:t>原《规划》</w:t>
      </w:r>
      <w:r>
        <w:rPr>
          <w:rFonts w:hint="eastAsia" w:ascii="仿宋_GB2312" w:hAnsi="仿宋_GB2312" w:cs="仿宋_GB2312"/>
          <w:color w:val="auto"/>
          <w:kern w:val="2"/>
          <w:sz w:val="32"/>
          <w:szCs w:val="32"/>
          <w:lang w:val="en-US" w:eastAsia="zh-CN" w:bidi="ar-SA"/>
        </w:rPr>
        <w:t>废止。</w:t>
      </w:r>
      <w:r>
        <w:rPr>
          <w:rFonts w:hint="eastAsia" w:ascii="仿宋_GB2312" w:hAnsi="仿宋_GB2312" w:eastAsia="仿宋_GB2312" w:cs="仿宋_GB2312"/>
          <w:color w:val="auto"/>
          <w:kern w:val="2"/>
          <w:sz w:val="32"/>
          <w:szCs w:val="32"/>
          <w:lang w:val="en-US" w:eastAsia="zh-Hans" w:bidi="ar-SA"/>
        </w:rPr>
        <w:t>在</w:t>
      </w:r>
      <w:r>
        <w:rPr>
          <w:rFonts w:hint="eastAsia" w:ascii="仿宋_GB2312" w:hAnsi="仿宋_GB2312" w:cs="仿宋_GB2312"/>
          <w:color w:val="auto"/>
          <w:kern w:val="2"/>
          <w:sz w:val="32"/>
          <w:szCs w:val="32"/>
          <w:lang w:val="en-US" w:eastAsia="zh-CN" w:bidi="ar-SA"/>
        </w:rPr>
        <w:t>今后</w:t>
      </w:r>
      <w:r>
        <w:rPr>
          <w:rFonts w:hint="eastAsia" w:ascii="仿宋_GB2312" w:hAnsi="仿宋_GB2312" w:eastAsia="仿宋_GB2312" w:cs="仿宋_GB2312"/>
          <w:color w:val="auto"/>
          <w:kern w:val="2"/>
          <w:sz w:val="32"/>
          <w:szCs w:val="32"/>
          <w:lang w:val="en-US" w:eastAsia="zh-Hans" w:bidi="ar-SA"/>
        </w:rPr>
        <w:t>的实施过程中若本规定有不适宜我县实际情况的，我局将根据</w:t>
      </w:r>
      <w:r>
        <w:rPr>
          <w:rFonts w:hint="eastAsia" w:ascii="仿宋_GB2312" w:hAnsi="仿宋_GB2312" w:eastAsia="仿宋_GB2312" w:cs="仿宋_GB2312"/>
          <w:sz w:val="32"/>
          <w:szCs w:val="32"/>
          <w:lang w:val="en-US" w:eastAsia="zh-Hans"/>
        </w:rPr>
        <w:t>实际</w:t>
      </w:r>
      <w:r>
        <w:rPr>
          <w:rFonts w:hint="eastAsia" w:ascii="仿宋_GB2312" w:hAnsi="仿宋_GB2312" w:eastAsia="仿宋_GB2312" w:cs="仿宋_GB2312"/>
          <w:color w:val="auto"/>
          <w:kern w:val="2"/>
          <w:sz w:val="32"/>
          <w:szCs w:val="32"/>
          <w:lang w:val="en-US" w:eastAsia="zh-Hans" w:bidi="ar-SA"/>
        </w:rPr>
        <w:t>情况，适时进行修改。</w:t>
      </w:r>
    </w:p>
    <w:sectPr>
      <w:headerReference r:id="rId3" w:type="default"/>
      <w:footerReference r:id="rId4" w:type="default"/>
      <w:footerReference r:id="rId5" w:type="even"/>
      <w:pgSz w:w="11906" w:h="16838"/>
      <w:pgMar w:top="1433" w:right="1531" w:bottom="1719" w:left="1531" w:header="851" w:footer="1304" w:gutter="0"/>
      <w:pgNumType w:fmt="numberInDash"/>
      <w:cols w:space="720" w:num="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Script">
    <w:panose1 w:val="030B0504020000000003"/>
    <w:charset w:val="00"/>
    <w:family w:val="auto"/>
    <w:pitch w:val="default"/>
    <w:sig w:usb0="0000028F" w:usb1="00000000" w:usb2="00000000" w:usb3="00000000" w:csb0="0000009F" w:csb1="00000000"/>
  </w:font>
  <w:font w:name="Pristina">
    <w:panose1 w:val="03060402040406080204"/>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10</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10</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lang/>
      </w:rPr>
      <w:t>2</w:t>
    </w:r>
    <w:r>
      <w:fldChar w:fldCharType="end"/>
    </w:r>
  </w:p>
  <w:p>
    <w:pPr>
      <w:pStyle w:val="6"/>
      <w:ind w:right="360" w:firstLine="313" w:firstLineChars="112"/>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TU2YzhkYWY0YzlkYTBhZGRjZDk0ZjA2YmRiMGQifQ=="/>
  </w:docVars>
  <w:rsids>
    <w:rsidRoot w:val="0069751C"/>
    <w:rsid w:val="00000FDB"/>
    <w:rsid w:val="00006733"/>
    <w:rsid w:val="0001183E"/>
    <w:rsid w:val="00030B90"/>
    <w:rsid w:val="00033E9F"/>
    <w:rsid w:val="00046016"/>
    <w:rsid w:val="00046912"/>
    <w:rsid w:val="0004693B"/>
    <w:rsid w:val="00047930"/>
    <w:rsid w:val="00051DF0"/>
    <w:rsid w:val="00052EAF"/>
    <w:rsid w:val="00053593"/>
    <w:rsid w:val="00053CC4"/>
    <w:rsid w:val="000547CB"/>
    <w:rsid w:val="0006398E"/>
    <w:rsid w:val="0006629A"/>
    <w:rsid w:val="00066FD3"/>
    <w:rsid w:val="00072DD6"/>
    <w:rsid w:val="000736B6"/>
    <w:rsid w:val="000803BC"/>
    <w:rsid w:val="000863E9"/>
    <w:rsid w:val="00092082"/>
    <w:rsid w:val="000A3B35"/>
    <w:rsid w:val="000A712B"/>
    <w:rsid w:val="000B3D49"/>
    <w:rsid w:val="000B4F0D"/>
    <w:rsid w:val="000B5693"/>
    <w:rsid w:val="000C0F34"/>
    <w:rsid w:val="000D4767"/>
    <w:rsid w:val="000E2AAA"/>
    <w:rsid w:val="000E5266"/>
    <w:rsid w:val="000E557E"/>
    <w:rsid w:val="000E5AEF"/>
    <w:rsid w:val="000F0503"/>
    <w:rsid w:val="0010571A"/>
    <w:rsid w:val="00114E2D"/>
    <w:rsid w:val="00115A80"/>
    <w:rsid w:val="001212E0"/>
    <w:rsid w:val="00131C4F"/>
    <w:rsid w:val="00135C40"/>
    <w:rsid w:val="00143991"/>
    <w:rsid w:val="00155CEC"/>
    <w:rsid w:val="001575A5"/>
    <w:rsid w:val="00166D18"/>
    <w:rsid w:val="0017132B"/>
    <w:rsid w:val="00172C1C"/>
    <w:rsid w:val="00173329"/>
    <w:rsid w:val="001920C6"/>
    <w:rsid w:val="00196EDD"/>
    <w:rsid w:val="001A385C"/>
    <w:rsid w:val="001B1B4E"/>
    <w:rsid w:val="001B37F2"/>
    <w:rsid w:val="001C0743"/>
    <w:rsid w:val="001C1D74"/>
    <w:rsid w:val="001C689D"/>
    <w:rsid w:val="001D169A"/>
    <w:rsid w:val="001D5B46"/>
    <w:rsid w:val="001E0D2F"/>
    <w:rsid w:val="001F1257"/>
    <w:rsid w:val="00204488"/>
    <w:rsid w:val="00205553"/>
    <w:rsid w:val="00215D11"/>
    <w:rsid w:val="00222F1F"/>
    <w:rsid w:val="00223616"/>
    <w:rsid w:val="00230638"/>
    <w:rsid w:val="00237B06"/>
    <w:rsid w:val="00244527"/>
    <w:rsid w:val="00244A05"/>
    <w:rsid w:val="00247110"/>
    <w:rsid w:val="002472C9"/>
    <w:rsid w:val="00252600"/>
    <w:rsid w:val="002544D9"/>
    <w:rsid w:val="002634CD"/>
    <w:rsid w:val="00271189"/>
    <w:rsid w:val="0027282F"/>
    <w:rsid w:val="00272AD4"/>
    <w:rsid w:val="00290CD7"/>
    <w:rsid w:val="002911F2"/>
    <w:rsid w:val="002A7220"/>
    <w:rsid w:val="002A72F6"/>
    <w:rsid w:val="002A7CC2"/>
    <w:rsid w:val="002B0E04"/>
    <w:rsid w:val="002B3FFD"/>
    <w:rsid w:val="002C3351"/>
    <w:rsid w:val="002C4D54"/>
    <w:rsid w:val="002C7520"/>
    <w:rsid w:val="002D3D02"/>
    <w:rsid w:val="002D3F5A"/>
    <w:rsid w:val="002E4301"/>
    <w:rsid w:val="002F66D8"/>
    <w:rsid w:val="002F6A78"/>
    <w:rsid w:val="003028C5"/>
    <w:rsid w:val="0030493F"/>
    <w:rsid w:val="00316251"/>
    <w:rsid w:val="00321E2B"/>
    <w:rsid w:val="003303D4"/>
    <w:rsid w:val="00340662"/>
    <w:rsid w:val="00352B32"/>
    <w:rsid w:val="00353BEC"/>
    <w:rsid w:val="00355DDD"/>
    <w:rsid w:val="00357E40"/>
    <w:rsid w:val="0036710B"/>
    <w:rsid w:val="0036733B"/>
    <w:rsid w:val="00370ADD"/>
    <w:rsid w:val="0037785D"/>
    <w:rsid w:val="003822CC"/>
    <w:rsid w:val="00382421"/>
    <w:rsid w:val="0038374F"/>
    <w:rsid w:val="003A12E2"/>
    <w:rsid w:val="003A4CCC"/>
    <w:rsid w:val="003A4F37"/>
    <w:rsid w:val="003B4624"/>
    <w:rsid w:val="003D28BC"/>
    <w:rsid w:val="003E39AB"/>
    <w:rsid w:val="003E6047"/>
    <w:rsid w:val="003F743C"/>
    <w:rsid w:val="004205AF"/>
    <w:rsid w:val="00424C51"/>
    <w:rsid w:val="004326A2"/>
    <w:rsid w:val="00432E08"/>
    <w:rsid w:val="00436740"/>
    <w:rsid w:val="004445AC"/>
    <w:rsid w:val="004467D3"/>
    <w:rsid w:val="00450C9A"/>
    <w:rsid w:val="004546C9"/>
    <w:rsid w:val="00455EB9"/>
    <w:rsid w:val="00456873"/>
    <w:rsid w:val="00464B78"/>
    <w:rsid w:val="00470B05"/>
    <w:rsid w:val="004764D0"/>
    <w:rsid w:val="00487169"/>
    <w:rsid w:val="004919A3"/>
    <w:rsid w:val="004A1AE8"/>
    <w:rsid w:val="004A1DC5"/>
    <w:rsid w:val="004A33BA"/>
    <w:rsid w:val="004B0EFF"/>
    <w:rsid w:val="004C05D6"/>
    <w:rsid w:val="004C1E0B"/>
    <w:rsid w:val="004C58D8"/>
    <w:rsid w:val="004C67F4"/>
    <w:rsid w:val="004D48F9"/>
    <w:rsid w:val="004E1844"/>
    <w:rsid w:val="004E1936"/>
    <w:rsid w:val="004E28CD"/>
    <w:rsid w:val="004E3B0B"/>
    <w:rsid w:val="004E68B1"/>
    <w:rsid w:val="004E6911"/>
    <w:rsid w:val="004E718C"/>
    <w:rsid w:val="004F7EDD"/>
    <w:rsid w:val="0050115E"/>
    <w:rsid w:val="00504828"/>
    <w:rsid w:val="00507D3C"/>
    <w:rsid w:val="00510171"/>
    <w:rsid w:val="00514065"/>
    <w:rsid w:val="00521591"/>
    <w:rsid w:val="00521875"/>
    <w:rsid w:val="00537BB9"/>
    <w:rsid w:val="00537FBE"/>
    <w:rsid w:val="00543D36"/>
    <w:rsid w:val="00551C0D"/>
    <w:rsid w:val="005537C2"/>
    <w:rsid w:val="0056068C"/>
    <w:rsid w:val="00561225"/>
    <w:rsid w:val="00567B4B"/>
    <w:rsid w:val="00571EC6"/>
    <w:rsid w:val="005832CF"/>
    <w:rsid w:val="00590606"/>
    <w:rsid w:val="00591486"/>
    <w:rsid w:val="0059545B"/>
    <w:rsid w:val="00596FAE"/>
    <w:rsid w:val="005B16E0"/>
    <w:rsid w:val="005C0466"/>
    <w:rsid w:val="005C59AE"/>
    <w:rsid w:val="005C7B1A"/>
    <w:rsid w:val="005D3133"/>
    <w:rsid w:val="005E6BA1"/>
    <w:rsid w:val="005E7714"/>
    <w:rsid w:val="005F006F"/>
    <w:rsid w:val="005F0835"/>
    <w:rsid w:val="005F2666"/>
    <w:rsid w:val="00604986"/>
    <w:rsid w:val="00604BE6"/>
    <w:rsid w:val="00606340"/>
    <w:rsid w:val="006100BD"/>
    <w:rsid w:val="00612FD5"/>
    <w:rsid w:val="0062680F"/>
    <w:rsid w:val="00626E72"/>
    <w:rsid w:val="006305F8"/>
    <w:rsid w:val="006348C4"/>
    <w:rsid w:val="00634DE2"/>
    <w:rsid w:val="00636B6C"/>
    <w:rsid w:val="00641544"/>
    <w:rsid w:val="006548E3"/>
    <w:rsid w:val="0065492C"/>
    <w:rsid w:val="006564A4"/>
    <w:rsid w:val="0066134B"/>
    <w:rsid w:val="00664FFA"/>
    <w:rsid w:val="00666EF9"/>
    <w:rsid w:val="00672296"/>
    <w:rsid w:val="00680123"/>
    <w:rsid w:val="00683D7E"/>
    <w:rsid w:val="00693171"/>
    <w:rsid w:val="00694140"/>
    <w:rsid w:val="0069657E"/>
    <w:rsid w:val="0069751C"/>
    <w:rsid w:val="006A55FC"/>
    <w:rsid w:val="006B0265"/>
    <w:rsid w:val="006B170A"/>
    <w:rsid w:val="006B34A3"/>
    <w:rsid w:val="006B3D84"/>
    <w:rsid w:val="006B49C3"/>
    <w:rsid w:val="006B57F9"/>
    <w:rsid w:val="006C4C82"/>
    <w:rsid w:val="006D2C96"/>
    <w:rsid w:val="006D3EEA"/>
    <w:rsid w:val="006D7009"/>
    <w:rsid w:val="006E535D"/>
    <w:rsid w:val="006E6DF4"/>
    <w:rsid w:val="006F66BD"/>
    <w:rsid w:val="006F7E24"/>
    <w:rsid w:val="00703BA2"/>
    <w:rsid w:val="007202B2"/>
    <w:rsid w:val="007204C0"/>
    <w:rsid w:val="007206B5"/>
    <w:rsid w:val="00721252"/>
    <w:rsid w:val="00721572"/>
    <w:rsid w:val="00723F68"/>
    <w:rsid w:val="00725ECC"/>
    <w:rsid w:val="00731737"/>
    <w:rsid w:val="00733688"/>
    <w:rsid w:val="00740170"/>
    <w:rsid w:val="0074506E"/>
    <w:rsid w:val="0075089A"/>
    <w:rsid w:val="00750C39"/>
    <w:rsid w:val="00754B24"/>
    <w:rsid w:val="007552F9"/>
    <w:rsid w:val="00767B4A"/>
    <w:rsid w:val="00767D8B"/>
    <w:rsid w:val="00774756"/>
    <w:rsid w:val="00775EC0"/>
    <w:rsid w:val="00777FEB"/>
    <w:rsid w:val="007931AD"/>
    <w:rsid w:val="007A32AF"/>
    <w:rsid w:val="007A6472"/>
    <w:rsid w:val="007A74F3"/>
    <w:rsid w:val="007B0A4B"/>
    <w:rsid w:val="007C400E"/>
    <w:rsid w:val="007C443E"/>
    <w:rsid w:val="007C50D2"/>
    <w:rsid w:val="007D1744"/>
    <w:rsid w:val="007F2ED7"/>
    <w:rsid w:val="00802F3C"/>
    <w:rsid w:val="0081701D"/>
    <w:rsid w:val="00822DA2"/>
    <w:rsid w:val="00824203"/>
    <w:rsid w:val="00824618"/>
    <w:rsid w:val="00837A13"/>
    <w:rsid w:val="00842700"/>
    <w:rsid w:val="008435B8"/>
    <w:rsid w:val="00867151"/>
    <w:rsid w:val="00872629"/>
    <w:rsid w:val="008761D3"/>
    <w:rsid w:val="00876D27"/>
    <w:rsid w:val="008854E3"/>
    <w:rsid w:val="008872D1"/>
    <w:rsid w:val="008903A0"/>
    <w:rsid w:val="008922AF"/>
    <w:rsid w:val="008A4989"/>
    <w:rsid w:val="008A7C12"/>
    <w:rsid w:val="008C1E99"/>
    <w:rsid w:val="008C2A72"/>
    <w:rsid w:val="008C78B8"/>
    <w:rsid w:val="008E079F"/>
    <w:rsid w:val="008E4A4E"/>
    <w:rsid w:val="008E6CE2"/>
    <w:rsid w:val="008F68C5"/>
    <w:rsid w:val="008F69B7"/>
    <w:rsid w:val="008F732B"/>
    <w:rsid w:val="0092011D"/>
    <w:rsid w:val="00927445"/>
    <w:rsid w:val="00927F16"/>
    <w:rsid w:val="00934E54"/>
    <w:rsid w:val="009471A6"/>
    <w:rsid w:val="00950F9D"/>
    <w:rsid w:val="00956FA5"/>
    <w:rsid w:val="00965E17"/>
    <w:rsid w:val="0097036F"/>
    <w:rsid w:val="00973A86"/>
    <w:rsid w:val="0097468C"/>
    <w:rsid w:val="00991B3A"/>
    <w:rsid w:val="009A1EC5"/>
    <w:rsid w:val="009A32CD"/>
    <w:rsid w:val="009A6671"/>
    <w:rsid w:val="009B21E5"/>
    <w:rsid w:val="009B296F"/>
    <w:rsid w:val="009C2806"/>
    <w:rsid w:val="009C40D6"/>
    <w:rsid w:val="009C63C3"/>
    <w:rsid w:val="009D0D79"/>
    <w:rsid w:val="009D3A23"/>
    <w:rsid w:val="009E3DCC"/>
    <w:rsid w:val="009F2D70"/>
    <w:rsid w:val="009F4494"/>
    <w:rsid w:val="00A10A3A"/>
    <w:rsid w:val="00A12D88"/>
    <w:rsid w:val="00A13A64"/>
    <w:rsid w:val="00A200AC"/>
    <w:rsid w:val="00A27270"/>
    <w:rsid w:val="00A30A04"/>
    <w:rsid w:val="00A322B2"/>
    <w:rsid w:val="00A35AB2"/>
    <w:rsid w:val="00A37897"/>
    <w:rsid w:val="00A40E82"/>
    <w:rsid w:val="00A42D3E"/>
    <w:rsid w:val="00A51596"/>
    <w:rsid w:val="00A6381C"/>
    <w:rsid w:val="00A70F79"/>
    <w:rsid w:val="00A74AE7"/>
    <w:rsid w:val="00A7571F"/>
    <w:rsid w:val="00A75E3D"/>
    <w:rsid w:val="00A91E80"/>
    <w:rsid w:val="00AA1ECA"/>
    <w:rsid w:val="00AA5185"/>
    <w:rsid w:val="00AC0E24"/>
    <w:rsid w:val="00AC37B9"/>
    <w:rsid w:val="00AC5A57"/>
    <w:rsid w:val="00AC5D12"/>
    <w:rsid w:val="00AD562D"/>
    <w:rsid w:val="00AE5685"/>
    <w:rsid w:val="00AF3649"/>
    <w:rsid w:val="00AF48B5"/>
    <w:rsid w:val="00AF77EF"/>
    <w:rsid w:val="00B037E2"/>
    <w:rsid w:val="00B04858"/>
    <w:rsid w:val="00B04FF7"/>
    <w:rsid w:val="00B16F3A"/>
    <w:rsid w:val="00B1722D"/>
    <w:rsid w:val="00B225BF"/>
    <w:rsid w:val="00B255C6"/>
    <w:rsid w:val="00B25BE0"/>
    <w:rsid w:val="00B33C2D"/>
    <w:rsid w:val="00B374F7"/>
    <w:rsid w:val="00B51979"/>
    <w:rsid w:val="00B551CD"/>
    <w:rsid w:val="00B57605"/>
    <w:rsid w:val="00B62DF8"/>
    <w:rsid w:val="00B6366D"/>
    <w:rsid w:val="00B64D41"/>
    <w:rsid w:val="00B72E01"/>
    <w:rsid w:val="00B74039"/>
    <w:rsid w:val="00B74AED"/>
    <w:rsid w:val="00B752FD"/>
    <w:rsid w:val="00B82F61"/>
    <w:rsid w:val="00B914B5"/>
    <w:rsid w:val="00BA0C44"/>
    <w:rsid w:val="00BA64F0"/>
    <w:rsid w:val="00BB1041"/>
    <w:rsid w:val="00BB66FA"/>
    <w:rsid w:val="00BB7A06"/>
    <w:rsid w:val="00BF2D07"/>
    <w:rsid w:val="00BF3F48"/>
    <w:rsid w:val="00BF6C3C"/>
    <w:rsid w:val="00BF6FD5"/>
    <w:rsid w:val="00BF7DA7"/>
    <w:rsid w:val="00C01FEB"/>
    <w:rsid w:val="00C26167"/>
    <w:rsid w:val="00C32164"/>
    <w:rsid w:val="00C32EBC"/>
    <w:rsid w:val="00C33591"/>
    <w:rsid w:val="00C445BC"/>
    <w:rsid w:val="00C60C1C"/>
    <w:rsid w:val="00C65067"/>
    <w:rsid w:val="00C73DB8"/>
    <w:rsid w:val="00C74F52"/>
    <w:rsid w:val="00C84B1A"/>
    <w:rsid w:val="00C871C3"/>
    <w:rsid w:val="00CA11E6"/>
    <w:rsid w:val="00CA4A76"/>
    <w:rsid w:val="00CA4E20"/>
    <w:rsid w:val="00CB0C83"/>
    <w:rsid w:val="00CB0FDB"/>
    <w:rsid w:val="00CB1368"/>
    <w:rsid w:val="00CB63FD"/>
    <w:rsid w:val="00CC109E"/>
    <w:rsid w:val="00CC3CB1"/>
    <w:rsid w:val="00CC6818"/>
    <w:rsid w:val="00CC6AC0"/>
    <w:rsid w:val="00CD4674"/>
    <w:rsid w:val="00CE0DD2"/>
    <w:rsid w:val="00CE3E32"/>
    <w:rsid w:val="00CE6B0B"/>
    <w:rsid w:val="00D02CB6"/>
    <w:rsid w:val="00D0666A"/>
    <w:rsid w:val="00D06751"/>
    <w:rsid w:val="00D10ADC"/>
    <w:rsid w:val="00D13B5A"/>
    <w:rsid w:val="00D142AF"/>
    <w:rsid w:val="00D14671"/>
    <w:rsid w:val="00D35F1A"/>
    <w:rsid w:val="00D46D31"/>
    <w:rsid w:val="00D472B1"/>
    <w:rsid w:val="00D524E0"/>
    <w:rsid w:val="00D674EE"/>
    <w:rsid w:val="00D7571A"/>
    <w:rsid w:val="00D75D28"/>
    <w:rsid w:val="00D83C87"/>
    <w:rsid w:val="00D8700D"/>
    <w:rsid w:val="00D91014"/>
    <w:rsid w:val="00DA0BB5"/>
    <w:rsid w:val="00DA5A7C"/>
    <w:rsid w:val="00DA7E48"/>
    <w:rsid w:val="00DB0F82"/>
    <w:rsid w:val="00DB225E"/>
    <w:rsid w:val="00DC0774"/>
    <w:rsid w:val="00DD7B72"/>
    <w:rsid w:val="00DE0EDC"/>
    <w:rsid w:val="00DE10A4"/>
    <w:rsid w:val="00DE1DC2"/>
    <w:rsid w:val="00DF0AE0"/>
    <w:rsid w:val="00DF0E4E"/>
    <w:rsid w:val="00DF2CA7"/>
    <w:rsid w:val="00E00FA0"/>
    <w:rsid w:val="00E03105"/>
    <w:rsid w:val="00E06189"/>
    <w:rsid w:val="00E10ECB"/>
    <w:rsid w:val="00E1164C"/>
    <w:rsid w:val="00E33C5C"/>
    <w:rsid w:val="00E34020"/>
    <w:rsid w:val="00E35CC8"/>
    <w:rsid w:val="00E65FF7"/>
    <w:rsid w:val="00E72C55"/>
    <w:rsid w:val="00E87325"/>
    <w:rsid w:val="00E90AF6"/>
    <w:rsid w:val="00E92BEC"/>
    <w:rsid w:val="00E92F9C"/>
    <w:rsid w:val="00E930A7"/>
    <w:rsid w:val="00EA0BA6"/>
    <w:rsid w:val="00EB01E1"/>
    <w:rsid w:val="00EB1DF4"/>
    <w:rsid w:val="00EC2C66"/>
    <w:rsid w:val="00EC73B3"/>
    <w:rsid w:val="00EC7587"/>
    <w:rsid w:val="00ED4C6B"/>
    <w:rsid w:val="00EE1AFF"/>
    <w:rsid w:val="00EE1D6D"/>
    <w:rsid w:val="00EF11F4"/>
    <w:rsid w:val="00EF1553"/>
    <w:rsid w:val="00EF23B8"/>
    <w:rsid w:val="00EF316D"/>
    <w:rsid w:val="00F0444C"/>
    <w:rsid w:val="00F0469B"/>
    <w:rsid w:val="00F049A1"/>
    <w:rsid w:val="00F0595E"/>
    <w:rsid w:val="00F0625A"/>
    <w:rsid w:val="00F100DE"/>
    <w:rsid w:val="00F12C3E"/>
    <w:rsid w:val="00F158A4"/>
    <w:rsid w:val="00F17BC9"/>
    <w:rsid w:val="00F369D5"/>
    <w:rsid w:val="00F37A27"/>
    <w:rsid w:val="00F423E0"/>
    <w:rsid w:val="00F45773"/>
    <w:rsid w:val="00F5182C"/>
    <w:rsid w:val="00F57C6F"/>
    <w:rsid w:val="00F9087F"/>
    <w:rsid w:val="00FA26B6"/>
    <w:rsid w:val="00FA756E"/>
    <w:rsid w:val="00FA7803"/>
    <w:rsid w:val="00FC12BB"/>
    <w:rsid w:val="00FC461E"/>
    <w:rsid w:val="00FC770F"/>
    <w:rsid w:val="00FD374B"/>
    <w:rsid w:val="00FE0C05"/>
    <w:rsid w:val="00FF2FF6"/>
    <w:rsid w:val="00FF38DD"/>
    <w:rsid w:val="00FF7601"/>
    <w:rsid w:val="00FF7863"/>
    <w:rsid w:val="00FF7D67"/>
    <w:rsid w:val="077F53FD"/>
    <w:rsid w:val="09EA8922"/>
    <w:rsid w:val="0EFF95F8"/>
    <w:rsid w:val="0FFE4021"/>
    <w:rsid w:val="17FF33CF"/>
    <w:rsid w:val="193A01F7"/>
    <w:rsid w:val="1BF2F8D4"/>
    <w:rsid w:val="1DFD065A"/>
    <w:rsid w:val="1DFF8205"/>
    <w:rsid w:val="1F77713C"/>
    <w:rsid w:val="1FBF2FD8"/>
    <w:rsid w:val="1FCB7E44"/>
    <w:rsid w:val="1FE32485"/>
    <w:rsid w:val="1FF57D71"/>
    <w:rsid w:val="25FFEE7F"/>
    <w:rsid w:val="26EB3A6F"/>
    <w:rsid w:val="279356DB"/>
    <w:rsid w:val="27AA3C58"/>
    <w:rsid w:val="27B591F5"/>
    <w:rsid w:val="2B3D21B5"/>
    <w:rsid w:val="2C7DC20D"/>
    <w:rsid w:val="2DAB6A4C"/>
    <w:rsid w:val="2DABBA78"/>
    <w:rsid w:val="2DD5C179"/>
    <w:rsid w:val="2E5FFF87"/>
    <w:rsid w:val="2EDB33FC"/>
    <w:rsid w:val="2EF84F0E"/>
    <w:rsid w:val="2EFD6456"/>
    <w:rsid w:val="2F8B9A5F"/>
    <w:rsid w:val="2FA36A55"/>
    <w:rsid w:val="2FB7F7D1"/>
    <w:rsid w:val="2FD70861"/>
    <w:rsid w:val="2FDCDEA5"/>
    <w:rsid w:val="2FF210F0"/>
    <w:rsid w:val="2FFDFC7C"/>
    <w:rsid w:val="2FFF5A67"/>
    <w:rsid w:val="2FFFA3AC"/>
    <w:rsid w:val="30F914E2"/>
    <w:rsid w:val="31BD0E78"/>
    <w:rsid w:val="33FB595D"/>
    <w:rsid w:val="37BF3D6B"/>
    <w:rsid w:val="37D5A479"/>
    <w:rsid w:val="37D9EEE3"/>
    <w:rsid w:val="37DED455"/>
    <w:rsid w:val="37F12A36"/>
    <w:rsid w:val="37FE6856"/>
    <w:rsid w:val="387B1247"/>
    <w:rsid w:val="3899CBBA"/>
    <w:rsid w:val="391F7F5E"/>
    <w:rsid w:val="39BB4899"/>
    <w:rsid w:val="3A5AC7A7"/>
    <w:rsid w:val="3AEF2DC7"/>
    <w:rsid w:val="3AFFF826"/>
    <w:rsid w:val="3BF693A4"/>
    <w:rsid w:val="3C2300D3"/>
    <w:rsid w:val="3D2E00C0"/>
    <w:rsid w:val="3DAF1BAC"/>
    <w:rsid w:val="3DB5CDFA"/>
    <w:rsid w:val="3DDF7109"/>
    <w:rsid w:val="3DEFFD60"/>
    <w:rsid w:val="3DFE3176"/>
    <w:rsid w:val="3EBF13EB"/>
    <w:rsid w:val="3EDD09A6"/>
    <w:rsid w:val="3EDF763F"/>
    <w:rsid w:val="3EF77CB4"/>
    <w:rsid w:val="3F2D2EB8"/>
    <w:rsid w:val="3F2E931D"/>
    <w:rsid w:val="3F3FB362"/>
    <w:rsid w:val="3F3FC6C7"/>
    <w:rsid w:val="3F5B887A"/>
    <w:rsid w:val="3F730C33"/>
    <w:rsid w:val="3F7F2455"/>
    <w:rsid w:val="3F944236"/>
    <w:rsid w:val="3FA7D20C"/>
    <w:rsid w:val="3FBD96A7"/>
    <w:rsid w:val="3FD5D7A2"/>
    <w:rsid w:val="3FDF94E2"/>
    <w:rsid w:val="3FE98D68"/>
    <w:rsid w:val="3FED1423"/>
    <w:rsid w:val="3FF77880"/>
    <w:rsid w:val="3FFD5D73"/>
    <w:rsid w:val="3FFE00E7"/>
    <w:rsid w:val="3FFE0389"/>
    <w:rsid w:val="3FFE18E8"/>
    <w:rsid w:val="3FFE6E21"/>
    <w:rsid w:val="3FFF953B"/>
    <w:rsid w:val="3FFF9A36"/>
    <w:rsid w:val="3FFF9C7E"/>
    <w:rsid w:val="426B6244"/>
    <w:rsid w:val="43CFE23D"/>
    <w:rsid w:val="445ED2A5"/>
    <w:rsid w:val="497F9E6D"/>
    <w:rsid w:val="4B3D757F"/>
    <w:rsid w:val="4BCA9F6B"/>
    <w:rsid w:val="4CF9D8FD"/>
    <w:rsid w:val="4D79645D"/>
    <w:rsid w:val="4E273E30"/>
    <w:rsid w:val="4EEC1BEB"/>
    <w:rsid w:val="4F4A76A2"/>
    <w:rsid w:val="4F6FD5E0"/>
    <w:rsid w:val="4FB75443"/>
    <w:rsid w:val="4FFA357A"/>
    <w:rsid w:val="4FFF8210"/>
    <w:rsid w:val="54BF07BF"/>
    <w:rsid w:val="55A6705E"/>
    <w:rsid w:val="55EE3AC0"/>
    <w:rsid w:val="569FDDE0"/>
    <w:rsid w:val="57BF5FA9"/>
    <w:rsid w:val="57DD9A9F"/>
    <w:rsid w:val="58E63A3A"/>
    <w:rsid w:val="59DFAB69"/>
    <w:rsid w:val="5ADF720A"/>
    <w:rsid w:val="5B9F1629"/>
    <w:rsid w:val="5BBFF7A9"/>
    <w:rsid w:val="5BD9860D"/>
    <w:rsid w:val="5BDF163A"/>
    <w:rsid w:val="5C34BACD"/>
    <w:rsid w:val="5D77D7DF"/>
    <w:rsid w:val="5D7F982A"/>
    <w:rsid w:val="5D8FA988"/>
    <w:rsid w:val="5DBED8E0"/>
    <w:rsid w:val="5DEB2950"/>
    <w:rsid w:val="5DEFC6C9"/>
    <w:rsid w:val="5DFD5A22"/>
    <w:rsid w:val="5DFECC73"/>
    <w:rsid w:val="5DFFF733"/>
    <w:rsid w:val="5F3EF118"/>
    <w:rsid w:val="5F64E06C"/>
    <w:rsid w:val="5F7A1BDD"/>
    <w:rsid w:val="5F7E5EF2"/>
    <w:rsid w:val="5F9F219C"/>
    <w:rsid w:val="5FDDB0CD"/>
    <w:rsid w:val="5FED1D27"/>
    <w:rsid w:val="5FF55C2C"/>
    <w:rsid w:val="5FFC87F2"/>
    <w:rsid w:val="5FFD9909"/>
    <w:rsid w:val="5FFE31B0"/>
    <w:rsid w:val="61DE7F5B"/>
    <w:rsid w:val="61FBD9D1"/>
    <w:rsid w:val="6376B3B5"/>
    <w:rsid w:val="63A1128B"/>
    <w:rsid w:val="66BF95AC"/>
    <w:rsid w:val="66FB48EF"/>
    <w:rsid w:val="678FD60F"/>
    <w:rsid w:val="67BE4AB3"/>
    <w:rsid w:val="67BFDD3E"/>
    <w:rsid w:val="67C37BA3"/>
    <w:rsid w:val="67EF15BF"/>
    <w:rsid w:val="67FDE081"/>
    <w:rsid w:val="67FF7B75"/>
    <w:rsid w:val="695F61A8"/>
    <w:rsid w:val="6A5BB89C"/>
    <w:rsid w:val="6B57F420"/>
    <w:rsid w:val="6B7C7592"/>
    <w:rsid w:val="6D7DF424"/>
    <w:rsid w:val="6DAF2553"/>
    <w:rsid w:val="6DFFC822"/>
    <w:rsid w:val="6EF74048"/>
    <w:rsid w:val="6EFF54F0"/>
    <w:rsid w:val="6F536651"/>
    <w:rsid w:val="6F5A4F1C"/>
    <w:rsid w:val="6F63C962"/>
    <w:rsid w:val="6F9947F1"/>
    <w:rsid w:val="6FBD56DD"/>
    <w:rsid w:val="6FE707C3"/>
    <w:rsid w:val="6FF99025"/>
    <w:rsid w:val="6FFCE0E9"/>
    <w:rsid w:val="6FFEAD60"/>
    <w:rsid w:val="6FFF30E3"/>
    <w:rsid w:val="706E5D85"/>
    <w:rsid w:val="70DF8339"/>
    <w:rsid w:val="713F5096"/>
    <w:rsid w:val="71AB052E"/>
    <w:rsid w:val="71BFD4D3"/>
    <w:rsid w:val="71E7163C"/>
    <w:rsid w:val="71FDD72D"/>
    <w:rsid w:val="726F5E3B"/>
    <w:rsid w:val="737E3D25"/>
    <w:rsid w:val="73B7CF5A"/>
    <w:rsid w:val="73FE725C"/>
    <w:rsid w:val="74160384"/>
    <w:rsid w:val="76C6AF4F"/>
    <w:rsid w:val="76E75A20"/>
    <w:rsid w:val="775FEDE9"/>
    <w:rsid w:val="7765F00E"/>
    <w:rsid w:val="777EEAFB"/>
    <w:rsid w:val="779F5EE4"/>
    <w:rsid w:val="77DB390A"/>
    <w:rsid w:val="77E9AA19"/>
    <w:rsid w:val="77E9B28D"/>
    <w:rsid w:val="77EDE4DC"/>
    <w:rsid w:val="77EF1093"/>
    <w:rsid w:val="77EFA1BB"/>
    <w:rsid w:val="77F64A02"/>
    <w:rsid w:val="77F7517D"/>
    <w:rsid w:val="77F7CD5B"/>
    <w:rsid w:val="77FD7004"/>
    <w:rsid w:val="77FF84AF"/>
    <w:rsid w:val="78D2B3EB"/>
    <w:rsid w:val="791F8BBA"/>
    <w:rsid w:val="79F325B9"/>
    <w:rsid w:val="7A399E89"/>
    <w:rsid w:val="7A39E7B7"/>
    <w:rsid w:val="7AFB2307"/>
    <w:rsid w:val="7AFF85E7"/>
    <w:rsid w:val="7B4F26FB"/>
    <w:rsid w:val="7B7F049D"/>
    <w:rsid w:val="7BAE7C44"/>
    <w:rsid w:val="7BB23250"/>
    <w:rsid w:val="7BBF30A3"/>
    <w:rsid w:val="7BCDC7AC"/>
    <w:rsid w:val="7BD3CE2F"/>
    <w:rsid w:val="7BDF79F4"/>
    <w:rsid w:val="7BDF8827"/>
    <w:rsid w:val="7BEB31A6"/>
    <w:rsid w:val="7BEFC307"/>
    <w:rsid w:val="7BFF88E4"/>
    <w:rsid w:val="7BFF9F30"/>
    <w:rsid w:val="7C3B59B2"/>
    <w:rsid w:val="7C5DCB4C"/>
    <w:rsid w:val="7C9F08BA"/>
    <w:rsid w:val="7CB6BAE2"/>
    <w:rsid w:val="7CBF0328"/>
    <w:rsid w:val="7D1F1A75"/>
    <w:rsid w:val="7D5EBF1B"/>
    <w:rsid w:val="7D7B1031"/>
    <w:rsid w:val="7D7D7F01"/>
    <w:rsid w:val="7D7F912D"/>
    <w:rsid w:val="7D7FFA76"/>
    <w:rsid w:val="7D8B7F15"/>
    <w:rsid w:val="7DEB468B"/>
    <w:rsid w:val="7DEB628E"/>
    <w:rsid w:val="7DEFBA94"/>
    <w:rsid w:val="7DEFEA04"/>
    <w:rsid w:val="7DF3776B"/>
    <w:rsid w:val="7DFFB6EB"/>
    <w:rsid w:val="7E7BC872"/>
    <w:rsid w:val="7EAE28FD"/>
    <w:rsid w:val="7EBD55AF"/>
    <w:rsid w:val="7EDFEF34"/>
    <w:rsid w:val="7EE9E41A"/>
    <w:rsid w:val="7EF540DD"/>
    <w:rsid w:val="7EF65A6E"/>
    <w:rsid w:val="7EFC2F25"/>
    <w:rsid w:val="7EFEAA50"/>
    <w:rsid w:val="7EFF167D"/>
    <w:rsid w:val="7EFF44BD"/>
    <w:rsid w:val="7EFFE35A"/>
    <w:rsid w:val="7F3B3C58"/>
    <w:rsid w:val="7F3C1102"/>
    <w:rsid w:val="7F3E0DEE"/>
    <w:rsid w:val="7F58C8BF"/>
    <w:rsid w:val="7F59689C"/>
    <w:rsid w:val="7F7DA0F8"/>
    <w:rsid w:val="7F7F54DF"/>
    <w:rsid w:val="7FACACC8"/>
    <w:rsid w:val="7FB52274"/>
    <w:rsid w:val="7FBE5CD7"/>
    <w:rsid w:val="7FBFE2A4"/>
    <w:rsid w:val="7FCFC66E"/>
    <w:rsid w:val="7FD79EAF"/>
    <w:rsid w:val="7FDA75D6"/>
    <w:rsid w:val="7FDC3CE3"/>
    <w:rsid w:val="7FDDAAA6"/>
    <w:rsid w:val="7FDF01FF"/>
    <w:rsid w:val="7FE7639C"/>
    <w:rsid w:val="7FEAFBF3"/>
    <w:rsid w:val="7FEF34CD"/>
    <w:rsid w:val="7FF38133"/>
    <w:rsid w:val="7FF77CAD"/>
    <w:rsid w:val="7FFB4636"/>
    <w:rsid w:val="7FFB566A"/>
    <w:rsid w:val="7FFC1AE2"/>
    <w:rsid w:val="7FFDBCB1"/>
    <w:rsid w:val="7FFF0167"/>
    <w:rsid w:val="7FFF2520"/>
    <w:rsid w:val="7FFF35F9"/>
    <w:rsid w:val="837F3DBA"/>
    <w:rsid w:val="8FF02425"/>
    <w:rsid w:val="8FFDE446"/>
    <w:rsid w:val="97FE4ED9"/>
    <w:rsid w:val="99AF8167"/>
    <w:rsid w:val="9B7F7BE3"/>
    <w:rsid w:val="9BFF2E6B"/>
    <w:rsid w:val="9BFFB276"/>
    <w:rsid w:val="9CBFF656"/>
    <w:rsid w:val="9FA64C14"/>
    <w:rsid w:val="9FDB9BDE"/>
    <w:rsid w:val="9FFEB995"/>
    <w:rsid w:val="A17B7242"/>
    <w:rsid w:val="A27FA8DD"/>
    <w:rsid w:val="A39DC787"/>
    <w:rsid w:val="A3FA1AF8"/>
    <w:rsid w:val="A5CFE78B"/>
    <w:rsid w:val="A79F78FD"/>
    <w:rsid w:val="A7FD2E30"/>
    <w:rsid w:val="A9FE6923"/>
    <w:rsid w:val="AA730BB0"/>
    <w:rsid w:val="AAF583B6"/>
    <w:rsid w:val="AD5AD289"/>
    <w:rsid w:val="AD5E46A2"/>
    <w:rsid w:val="AD7FD36D"/>
    <w:rsid w:val="ADBCDDB7"/>
    <w:rsid w:val="AF7F0418"/>
    <w:rsid w:val="AF9CC054"/>
    <w:rsid w:val="AF9EF53D"/>
    <w:rsid w:val="AFF9774D"/>
    <w:rsid w:val="AFFD3D49"/>
    <w:rsid w:val="B2D8DCF6"/>
    <w:rsid w:val="B377B59E"/>
    <w:rsid w:val="B3A78E57"/>
    <w:rsid w:val="B3EF0A33"/>
    <w:rsid w:val="B7265CD5"/>
    <w:rsid w:val="B7316C79"/>
    <w:rsid w:val="B78DB0C7"/>
    <w:rsid w:val="B7E7364F"/>
    <w:rsid w:val="B7E80413"/>
    <w:rsid w:val="B7F63A34"/>
    <w:rsid w:val="B97E352F"/>
    <w:rsid w:val="BB1EDE57"/>
    <w:rsid w:val="BBEE9C13"/>
    <w:rsid w:val="BCBFB6E2"/>
    <w:rsid w:val="BCDE3F35"/>
    <w:rsid w:val="BCFD2BDA"/>
    <w:rsid w:val="BD07EC51"/>
    <w:rsid w:val="BD3D1EF2"/>
    <w:rsid w:val="BD777FED"/>
    <w:rsid w:val="BD8FB523"/>
    <w:rsid w:val="BDFDE79E"/>
    <w:rsid w:val="BDFF0B6F"/>
    <w:rsid w:val="BE75C6A1"/>
    <w:rsid w:val="BECDF867"/>
    <w:rsid w:val="BEF7151C"/>
    <w:rsid w:val="BF7EE5CC"/>
    <w:rsid w:val="BFCF7955"/>
    <w:rsid w:val="BFDB731C"/>
    <w:rsid w:val="BFEAF7DF"/>
    <w:rsid w:val="BFED615C"/>
    <w:rsid w:val="BFFA7405"/>
    <w:rsid w:val="BFFCDD93"/>
    <w:rsid w:val="BFFD2588"/>
    <w:rsid w:val="BFFDFF53"/>
    <w:rsid w:val="BFFF90F1"/>
    <w:rsid w:val="BFFFAC7B"/>
    <w:rsid w:val="C4EE2061"/>
    <w:rsid w:val="C7FEAA24"/>
    <w:rsid w:val="CABB868D"/>
    <w:rsid w:val="CBEC0F36"/>
    <w:rsid w:val="CCFA1E79"/>
    <w:rsid w:val="CFFD93DB"/>
    <w:rsid w:val="CFFFA019"/>
    <w:rsid w:val="D0D17FB7"/>
    <w:rsid w:val="D2FF9254"/>
    <w:rsid w:val="D4FCCC58"/>
    <w:rsid w:val="D4FF69BC"/>
    <w:rsid w:val="D5DA3D91"/>
    <w:rsid w:val="D5FE6D58"/>
    <w:rsid w:val="D63EAB2B"/>
    <w:rsid w:val="D6BB4A65"/>
    <w:rsid w:val="D6FC6AB8"/>
    <w:rsid w:val="D75B7DB3"/>
    <w:rsid w:val="D7B7D6E9"/>
    <w:rsid w:val="D7C5CF40"/>
    <w:rsid w:val="D7E6E8D9"/>
    <w:rsid w:val="D7F5AD42"/>
    <w:rsid w:val="D87ED9FF"/>
    <w:rsid w:val="D96DF168"/>
    <w:rsid w:val="D9BF03AE"/>
    <w:rsid w:val="D9FE549F"/>
    <w:rsid w:val="DB7FA173"/>
    <w:rsid w:val="DBDC61EC"/>
    <w:rsid w:val="DBEFACA2"/>
    <w:rsid w:val="DBFBB378"/>
    <w:rsid w:val="DCF2B58A"/>
    <w:rsid w:val="DCF41CF3"/>
    <w:rsid w:val="DCFF052D"/>
    <w:rsid w:val="DD9DBE3E"/>
    <w:rsid w:val="DDD77F77"/>
    <w:rsid w:val="DDFDA482"/>
    <w:rsid w:val="DDFF0A65"/>
    <w:rsid w:val="DE475824"/>
    <w:rsid w:val="DE79244D"/>
    <w:rsid w:val="DEFF1738"/>
    <w:rsid w:val="DF577C1F"/>
    <w:rsid w:val="DF6360FE"/>
    <w:rsid w:val="DF6FCA56"/>
    <w:rsid w:val="DF7B4695"/>
    <w:rsid w:val="DF7F20F9"/>
    <w:rsid w:val="DFB9C2B7"/>
    <w:rsid w:val="DFBBBF0D"/>
    <w:rsid w:val="DFD79073"/>
    <w:rsid w:val="DFDFEF0B"/>
    <w:rsid w:val="DFEC7E5E"/>
    <w:rsid w:val="DFEF80A3"/>
    <w:rsid w:val="DFFB8057"/>
    <w:rsid w:val="DFFF2C2B"/>
    <w:rsid w:val="DFFF9F27"/>
    <w:rsid w:val="E6CD403D"/>
    <w:rsid w:val="E6FF11E7"/>
    <w:rsid w:val="E77E9158"/>
    <w:rsid w:val="E77F998F"/>
    <w:rsid w:val="E7BD6AE0"/>
    <w:rsid w:val="E7FBAED4"/>
    <w:rsid w:val="E7FEACAB"/>
    <w:rsid w:val="EB7746C2"/>
    <w:rsid w:val="EB79B734"/>
    <w:rsid w:val="EBBF8EA4"/>
    <w:rsid w:val="EBDA8BB3"/>
    <w:rsid w:val="EBE114C3"/>
    <w:rsid w:val="EBF82101"/>
    <w:rsid w:val="EC6F8E59"/>
    <w:rsid w:val="ECBFD3AA"/>
    <w:rsid w:val="ED3714CA"/>
    <w:rsid w:val="ED6E50EC"/>
    <w:rsid w:val="ED7DC86F"/>
    <w:rsid w:val="EDBE619D"/>
    <w:rsid w:val="EDFF3949"/>
    <w:rsid w:val="EE3F77EC"/>
    <w:rsid w:val="EE671079"/>
    <w:rsid w:val="EEAD0048"/>
    <w:rsid w:val="EEDBB874"/>
    <w:rsid w:val="EEDFC912"/>
    <w:rsid w:val="EEEB62AA"/>
    <w:rsid w:val="EEEF2BED"/>
    <w:rsid w:val="EF5DFADD"/>
    <w:rsid w:val="EFBFDD43"/>
    <w:rsid w:val="EFD20471"/>
    <w:rsid w:val="EFDA3641"/>
    <w:rsid w:val="EFEE5EF5"/>
    <w:rsid w:val="EFFAE3A7"/>
    <w:rsid w:val="EFFD20A7"/>
    <w:rsid w:val="EFFD9BFC"/>
    <w:rsid w:val="EFFF9248"/>
    <w:rsid w:val="F2BF84D6"/>
    <w:rsid w:val="F3169D86"/>
    <w:rsid w:val="F36FBE8C"/>
    <w:rsid w:val="F39FB7AD"/>
    <w:rsid w:val="F3FBCE5F"/>
    <w:rsid w:val="F3FD8FA4"/>
    <w:rsid w:val="F3FFC665"/>
    <w:rsid w:val="F4DD8A1D"/>
    <w:rsid w:val="F53F38CE"/>
    <w:rsid w:val="F5BE4DD0"/>
    <w:rsid w:val="F5F9F90F"/>
    <w:rsid w:val="F66D831B"/>
    <w:rsid w:val="F6732199"/>
    <w:rsid w:val="F6DF48DC"/>
    <w:rsid w:val="F6EE0924"/>
    <w:rsid w:val="F6F7D702"/>
    <w:rsid w:val="F7370A0D"/>
    <w:rsid w:val="F759B8D2"/>
    <w:rsid w:val="F7779CF6"/>
    <w:rsid w:val="F7BE9C71"/>
    <w:rsid w:val="F7EBFE87"/>
    <w:rsid w:val="F7ED0AA9"/>
    <w:rsid w:val="F7EFBBE5"/>
    <w:rsid w:val="F7F52BDC"/>
    <w:rsid w:val="F7F77EA6"/>
    <w:rsid w:val="F7F7C133"/>
    <w:rsid w:val="F7FF5B19"/>
    <w:rsid w:val="F8BF81E9"/>
    <w:rsid w:val="F8EE6568"/>
    <w:rsid w:val="F9E9B0CD"/>
    <w:rsid w:val="FA7F0F29"/>
    <w:rsid w:val="FA9D1F8F"/>
    <w:rsid w:val="FAFAB910"/>
    <w:rsid w:val="FAFBA6DF"/>
    <w:rsid w:val="FB5BCB8D"/>
    <w:rsid w:val="FB5F3973"/>
    <w:rsid w:val="FB6F56C8"/>
    <w:rsid w:val="FB7F59BE"/>
    <w:rsid w:val="FB9FDE4C"/>
    <w:rsid w:val="FBCE766F"/>
    <w:rsid w:val="FBCF6A0E"/>
    <w:rsid w:val="FBD66EB2"/>
    <w:rsid w:val="FBDDD469"/>
    <w:rsid w:val="FBDE3BA3"/>
    <w:rsid w:val="FBE74D06"/>
    <w:rsid w:val="FBF734F9"/>
    <w:rsid w:val="FBFA45B6"/>
    <w:rsid w:val="FBFB32B1"/>
    <w:rsid w:val="FBFE7D5D"/>
    <w:rsid w:val="FBFEAF78"/>
    <w:rsid w:val="FBFF041D"/>
    <w:rsid w:val="FBFF35B4"/>
    <w:rsid w:val="FBFF643D"/>
    <w:rsid w:val="FBFFF463"/>
    <w:rsid w:val="FC6F5BA5"/>
    <w:rsid w:val="FCBF38FA"/>
    <w:rsid w:val="FD4F6AA9"/>
    <w:rsid w:val="FD7F8648"/>
    <w:rsid w:val="FDBBC2B4"/>
    <w:rsid w:val="FDBCDE98"/>
    <w:rsid w:val="FDD72FAA"/>
    <w:rsid w:val="FDDDFC6B"/>
    <w:rsid w:val="FDF4342E"/>
    <w:rsid w:val="FDF534BA"/>
    <w:rsid w:val="FDFB0DDF"/>
    <w:rsid w:val="FDFD59A7"/>
    <w:rsid w:val="FDFE593A"/>
    <w:rsid w:val="FDFEAEC0"/>
    <w:rsid w:val="FE3FE81C"/>
    <w:rsid w:val="FE6F65E3"/>
    <w:rsid w:val="FE7AACFF"/>
    <w:rsid w:val="FE7E0316"/>
    <w:rsid w:val="FE7F6BAE"/>
    <w:rsid w:val="FEB37773"/>
    <w:rsid w:val="FEB6C37F"/>
    <w:rsid w:val="FECF3040"/>
    <w:rsid w:val="FED7D88B"/>
    <w:rsid w:val="FEFB881A"/>
    <w:rsid w:val="FEFE4D2D"/>
    <w:rsid w:val="FEFF1389"/>
    <w:rsid w:val="FF27FCE4"/>
    <w:rsid w:val="FF37A6E2"/>
    <w:rsid w:val="FF4751E0"/>
    <w:rsid w:val="FF4D363A"/>
    <w:rsid w:val="FF4E230F"/>
    <w:rsid w:val="FF5981DF"/>
    <w:rsid w:val="FF5FA3CF"/>
    <w:rsid w:val="FF6D1353"/>
    <w:rsid w:val="FF73A2B6"/>
    <w:rsid w:val="FF7B138A"/>
    <w:rsid w:val="FF7DCF45"/>
    <w:rsid w:val="FF7DFBC3"/>
    <w:rsid w:val="FF7F3367"/>
    <w:rsid w:val="FF9FAA2C"/>
    <w:rsid w:val="FFADBF8D"/>
    <w:rsid w:val="FFAFAE11"/>
    <w:rsid w:val="FFB76920"/>
    <w:rsid w:val="FFBCAB6E"/>
    <w:rsid w:val="FFBD995A"/>
    <w:rsid w:val="FFBE33C5"/>
    <w:rsid w:val="FFBFB35C"/>
    <w:rsid w:val="FFBFC84B"/>
    <w:rsid w:val="FFCD3585"/>
    <w:rsid w:val="FFCE4C98"/>
    <w:rsid w:val="FFD7EAAF"/>
    <w:rsid w:val="FFDC0D7A"/>
    <w:rsid w:val="FFE772FB"/>
    <w:rsid w:val="FFEE035D"/>
    <w:rsid w:val="FFF35C82"/>
    <w:rsid w:val="FFF6584E"/>
    <w:rsid w:val="FFFADA86"/>
    <w:rsid w:val="FFFB0D76"/>
    <w:rsid w:val="FFFB7003"/>
    <w:rsid w:val="FFFD29C2"/>
    <w:rsid w:val="FFFF3A04"/>
    <w:rsid w:val="FFFFC64C"/>
    <w:rsid w:val="FFFFE4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32"/>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paragraph" w:styleId="3">
    <w:name w:val="Body Text"/>
    <w:basedOn w:val="1"/>
    <w:uiPriority w:val="0"/>
  </w:style>
  <w:style w:type="paragraph" w:styleId="4">
    <w:name w:val="Body Text Indent"/>
    <w:basedOn w:val="1"/>
    <w:uiPriority w:val="0"/>
    <w:pPr>
      <w:ind w:firstLine="632" w:firstLineChars="200"/>
      <w:jc w:val="left"/>
    </w:pPr>
    <w:rPr>
      <w:rFonts w:ascii="仿宋_GB2312"/>
      <w:snapToGrid w:val="0"/>
      <w:szCs w:val="20"/>
    </w:rPr>
  </w:style>
  <w:style w:type="paragraph" w:styleId="5">
    <w:name w:val="Balloon Text"/>
    <w:basedOn w:val="1"/>
    <w:link w:val="13"/>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rPr>
      <w:sz w:val="24"/>
      <w:szCs w:val="24"/>
    </w:rPr>
  </w:style>
  <w:style w:type="character" w:styleId="11">
    <w:name w:val="Strong"/>
    <w:qFormat/>
    <w:uiPriority w:val="22"/>
    <w:rPr>
      <w:b/>
      <w:bCs/>
    </w:rPr>
  </w:style>
  <w:style w:type="character" w:styleId="12">
    <w:name w:val="page number"/>
    <w:basedOn w:val="10"/>
    <w:uiPriority w:val="0"/>
  </w:style>
  <w:style w:type="character" w:customStyle="1" w:styleId="13">
    <w:name w:val="批注框文本 Char"/>
    <w:link w:val="5"/>
    <w:uiPriority w:val="0"/>
    <w:rPr>
      <w:rFonts w:eastAsia="仿宋_GB2312"/>
      <w:kern w:val="2"/>
      <w:sz w:val="18"/>
      <w:szCs w:val="18"/>
    </w:rPr>
  </w:style>
  <w:style w:type="paragraph" w:customStyle="1" w:styleId="14">
    <w:name w:val="方正正文"/>
    <w:basedOn w:val="1"/>
    <w:qFormat/>
    <w:uiPriority w:val="0"/>
    <w:pPr>
      <w:snapToGrid w:val="0"/>
      <w:spacing w:line="319" w:lineRule="auto"/>
      <w:ind w:firstLine="200" w:firstLineChars="200"/>
    </w:pPr>
    <w:rPr>
      <w:rFonts w:ascii="Calibri" w:hAnsi="Calibri" w:eastAsia="方正仿宋" w:cs="Times New Roman"/>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YXHTQ Tobacco.</Company>
  <Pages>10</Pages>
  <Words>853</Words>
  <Characters>4867</Characters>
  <Lines>40</Lines>
  <Paragraphs>11</Paragraphs>
  <TotalTime>6</TotalTime>
  <ScaleCrop>false</ScaleCrop>
  <LinksUpToDate>false</LinksUpToDate>
  <CharactersWithSpaces>5709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2023-01-27T09:39:00Z</dcterms:created>
  <dc:creator>彭丽彬</dc:creator>
  <cp:lastModifiedBy>普家新</cp:lastModifiedBy>
  <cp:lastPrinted>2020-11-23T17:15:00Z</cp:lastPrinted>
  <dcterms:modified xsi:type="dcterms:W3CDTF">2025-09-12T02:06:51Z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1F7970A53C7C4E8CAB1E7C43FDACC933_13</vt:lpwstr>
  </property>
</Properties>
</file>