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新平彝族傣族自治县人民政府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关于试鸣防空袭警报的通告</w:t>
      </w: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 w:cs="方正仿宋_GBK"/>
          <w:sz w:val="32"/>
          <w:szCs w:val="32"/>
        </w:rPr>
        <w:t>年第</w:t>
      </w:r>
      <w:r>
        <w:rPr>
          <w:rFonts w:eastAsia="方正仿宋_GBK"/>
          <w:sz w:val="32"/>
          <w:szCs w:val="32"/>
        </w:rPr>
        <w:t>21</w:t>
      </w:r>
      <w:r>
        <w:rPr>
          <w:rFonts w:hint="eastAsia" w:eastAsia="方正仿宋_GBK" w:cs="方正仿宋_GBK"/>
          <w:sz w:val="32"/>
          <w:szCs w:val="32"/>
        </w:rPr>
        <w:t>号）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为纪念抗日战争胜利</w:t>
      </w:r>
      <w:r>
        <w:rPr>
          <w:rFonts w:eastAsia="方正仿宋_GBK"/>
          <w:sz w:val="32"/>
          <w:szCs w:val="32"/>
        </w:rPr>
        <w:t>75</w:t>
      </w:r>
      <w:r>
        <w:rPr>
          <w:rFonts w:hint="eastAsia" w:eastAsia="方正仿宋_GBK" w:cs="方正仿宋_GBK"/>
          <w:sz w:val="32"/>
          <w:szCs w:val="32"/>
        </w:rPr>
        <w:t>周年，铭记历史，不忘初心，营造成良好的人防建设环境，增强群众国防观念和识别防空警报信号的能力，县人民政府决定在新平县城中心城区统一组织防空警报试鸣活动，现将有关事项公告如下：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一、防空警报试鸣时间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 w:cs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18</w:t>
      </w:r>
      <w:r>
        <w:rPr>
          <w:rFonts w:hint="eastAsia" w:eastAsia="方正仿宋_GBK" w:cs="方正仿宋_GBK"/>
          <w:sz w:val="32"/>
          <w:szCs w:val="32"/>
        </w:rPr>
        <w:t>日上午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 w:cs="方正仿宋_GBK"/>
          <w:sz w:val="32"/>
          <w:szCs w:val="32"/>
        </w:rPr>
        <w:t>时正至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 w:cs="方正仿宋_GBK"/>
          <w:sz w:val="32"/>
          <w:szCs w:val="32"/>
        </w:rPr>
        <w:t>时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 w:cs="方正仿宋_GBK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二、防空警报音响信号规定及鸣放周期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（一）防空袭预先警报信号：鸣</w:t>
      </w:r>
      <w:r>
        <w:rPr>
          <w:rFonts w:eastAsia="方正仿宋_GBK"/>
          <w:sz w:val="32"/>
          <w:szCs w:val="32"/>
        </w:rPr>
        <w:t>36</w:t>
      </w:r>
      <w:r>
        <w:rPr>
          <w:rFonts w:hint="eastAsia" w:eastAsia="方正仿宋_GBK" w:cs="方正仿宋_GBK"/>
          <w:sz w:val="32"/>
          <w:szCs w:val="32"/>
        </w:rPr>
        <w:t>秒，停</w:t>
      </w:r>
      <w:r>
        <w:rPr>
          <w:rFonts w:eastAsia="方正仿宋_GBK"/>
          <w:sz w:val="32"/>
          <w:szCs w:val="32"/>
        </w:rPr>
        <w:t>24</w:t>
      </w:r>
      <w:r>
        <w:rPr>
          <w:rFonts w:hint="eastAsia" w:eastAsia="方正仿宋_GBK" w:cs="方正仿宋_GBK"/>
          <w:sz w:val="32"/>
          <w:szCs w:val="32"/>
        </w:rPr>
        <w:t>秒，反复三遍为一个周期。鸣放一个周期。时间为</w:t>
      </w:r>
      <w:r>
        <w:rPr>
          <w:rFonts w:eastAsia="方正仿宋_GBK"/>
          <w:sz w:val="32"/>
          <w:szCs w:val="32"/>
        </w:rPr>
        <w:t>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00——09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03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（二）防空袭紧急警报信号：鸣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 w:cs="方正仿宋_GBK"/>
          <w:sz w:val="32"/>
          <w:szCs w:val="32"/>
        </w:rPr>
        <w:t>秒，停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 w:cs="方正仿宋_GBK"/>
          <w:sz w:val="32"/>
          <w:szCs w:val="32"/>
        </w:rPr>
        <w:t>秒，反复十五遍为一个周期。鸣放一个周期。时间为</w:t>
      </w:r>
      <w:r>
        <w:rPr>
          <w:rFonts w:eastAsia="方正仿宋_GBK"/>
          <w:sz w:val="32"/>
          <w:szCs w:val="32"/>
        </w:rPr>
        <w:t>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04——09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07</w:t>
      </w:r>
      <w:r>
        <w:rPr>
          <w:rFonts w:hint="eastAsia" w:eastAsia="方正仿宋_GBK" w:cs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（三）防空袭解除警报信号。长鸣三分钟为一个周期。时间为</w:t>
      </w:r>
      <w:r>
        <w:rPr>
          <w:rFonts w:eastAsia="方正仿宋_GBK"/>
          <w:sz w:val="32"/>
          <w:szCs w:val="32"/>
        </w:rPr>
        <w:t>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08——09</w:t>
      </w:r>
      <w:r>
        <w:rPr>
          <w:rFonts w:hint="eastAsia" w:eastAsia="方正仿宋_GBK" w:cs="方正仿宋_GBK"/>
          <w:sz w:val="32"/>
          <w:szCs w:val="32"/>
        </w:rPr>
        <w:t>﹕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三、注意事项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一）此次防空警报试鸣活动，是依法组织试鸣演练，没有任何空情、灾情，请各级各部门要向干部职工、群众进行广泛宣传，确保试鸣过程中工作、生产、生活、学习秩序正常，社会稳定。县电力部门要确保各警报点单位供电，保证鸣放顺利成功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（二）公安、交警、城管等各执法部门在鸣放期间要加大巡逻检查力度，维护好正常的交通秩序，各机关、企事业单位、学校要认真做好本单位的宣传和治安保卫工作，严防突发事件发生。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（三）任何人不得乘防空警报鸣放之机造谣滋事或扰乱社会秩序，违者依法从严查处。构成犯罪的，由司法机关追究法律责任。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特此通告。</w:t>
      </w: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新平彝族傣族自治县人民政府</w:t>
      </w:r>
    </w:p>
    <w:p>
      <w:pPr>
        <w:spacing w:line="59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2020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 w:cs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 w:cs="方正仿宋_GBK"/>
          <w:sz w:val="32"/>
          <w:szCs w:val="32"/>
        </w:rPr>
        <w:t>日</w:t>
      </w:r>
    </w:p>
    <w:p>
      <w:pPr>
        <w:wordWrap w:val="0"/>
        <w:spacing w:line="590" w:lineRule="exact"/>
        <w:jc w:val="center"/>
        <w:rPr>
          <w:rFonts w:eastAsia="方正仿宋_GBK"/>
          <w:sz w:val="32"/>
          <w:szCs w:val="32"/>
        </w:rPr>
      </w:pPr>
    </w:p>
    <w:p/>
    <w:sectPr>
      <w:footerReference r:id="rId3" w:type="default"/>
      <w:pgSz w:w="11906" w:h="16838"/>
      <w:pgMar w:top="2041" w:right="1474" w:bottom="1304" w:left="1588" w:header="136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2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7576EB"/>
    <w:rsid w:val="00180577"/>
    <w:rsid w:val="00231734"/>
    <w:rsid w:val="006A5993"/>
    <w:rsid w:val="006B609D"/>
    <w:rsid w:val="0083671F"/>
    <w:rsid w:val="00BE483C"/>
    <w:rsid w:val="00F213CA"/>
    <w:rsid w:val="0C330177"/>
    <w:rsid w:val="1A8A6120"/>
    <w:rsid w:val="1F5E38A5"/>
    <w:rsid w:val="30D34AD7"/>
    <w:rsid w:val="567576EB"/>
    <w:rsid w:val="759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玉溪市新平县党政机关单位</Company>
  <Pages>2</Pages>
  <Words>100</Words>
  <Characters>570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2020-09-10T01:35:00Z</dcterms:created>
  <dc:creator>苏学福</dc:creator>
  <cp:lastModifiedBy>lenovo</cp:lastModifiedBy>
  <dcterms:modified xsi:type="dcterms:W3CDTF">2020-09-14T07:54:28Z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